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624" w:rsidRPr="00061BE5" w:rsidRDefault="001C1624">
      <w:pPr>
        <w:pStyle w:val="Nzev"/>
        <w:ind w:left="284" w:hanging="284"/>
        <w:rPr>
          <w:sz w:val="32"/>
        </w:rPr>
      </w:pPr>
      <w:r w:rsidRPr="00061BE5">
        <w:rPr>
          <w:sz w:val="32"/>
        </w:rPr>
        <w:t>Montážní pracovníci – odborný test</w:t>
      </w:r>
    </w:p>
    <w:p w:rsidR="00C162D0" w:rsidRPr="00BE1D60" w:rsidRDefault="00C162D0" w:rsidP="00C162D0">
      <w:pPr>
        <w:pStyle w:val="Nzev"/>
      </w:pPr>
      <w:r w:rsidRPr="00BE1D60">
        <w:t xml:space="preserve">MG1 </w:t>
      </w:r>
    </w:p>
    <w:p w:rsidR="001C1624" w:rsidRDefault="00C162D0" w:rsidP="00C162D0">
      <w:pPr>
        <w:pStyle w:val="Nzev"/>
      </w:pPr>
      <w:r w:rsidRPr="00ED1C14">
        <w:t xml:space="preserve">Spotřebiče s výkonem pod 50 kW </w:t>
      </w:r>
      <w:r>
        <w:t>na plynná paliva</w:t>
      </w:r>
    </w:p>
    <w:p w:rsidR="00C162D0" w:rsidRPr="00061BE5" w:rsidRDefault="00C162D0" w:rsidP="00C162D0">
      <w:pPr>
        <w:pStyle w:val="Nzev"/>
        <w:rPr>
          <w:b w:val="0"/>
        </w:rPr>
      </w:pPr>
    </w:p>
    <w:p w:rsidR="00647D9D" w:rsidRDefault="001C1624" w:rsidP="0036608D">
      <w:pPr>
        <w:pStyle w:val="Nzev"/>
        <w:numPr>
          <w:ilvl w:val="0"/>
          <w:numId w:val="2"/>
        </w:numPr>
        <w:jc w:val="left"/>
        <w:rPr>
          <w:sz w:val="24"/>
        </w:rPr>
      </w:pPr>
      <w:r w:rsidRPr="00061BE5">
        <w:rPr>
          <w:sz w:val="24"/>
        </w:rPr>
        <w:t>Jaký doklad odborné způsobilosti musí mít podnikající právnická nebo fyzická osoba, která montuje a opravuje plynové spotřebiče?</w:t>
      </w:r>
      <w:r w:rsidR="00C3546C">
        <w:rPr>
          <w:sz w:val="24"/>
        </w:rPr>
        <w:t xml:space="preserve"> </w:t>
      </w:r>
    </w:p>
    <w:p w:rsidR="001C1624" w:rsidRPr="00647D9D" w:rsidRDefault="00647D9D" w:rsidP="00647D9D">
      <w:pPr>
        <w:pStyle w:val="Nzev"/>
        <w:ind w:left="360"/>
        <w:jc w:val="left"/>
        <w:rPr>
          <w:b w:val="0"/>
          <w:sz w:val="24"/>
        </w:rPr>
      </w:pPr>
      <w:r>
        <w:rPr>
          <w:sz w:val="24"/>
        </w:rPr>
        <w:tab/>
      </w:r>
      <w:r w:rsidR="00C3546C" w:rsidRPr="00647D9D">
        <w:rPr>
          <w:b w:val="0"/>
          <w:sz w:val="24"/>
        </w:rPr>
        <w:t>Zákon č. 174/1968 Sb. a vyhl. č. 21/1979 Sb.</w:t>
      </w:r>
    </w:p>
    <w:p w:rsidR="00647D9D" w:rsidRPr="00647D9D" w:rsidRDefault="001C1624" w:rsidP="0036608D">
      <w:pPr>
        <w:numPr>
          <w:ilvl w:val="0"/>
          <w:numId w:val="2"/>
        </w:numPr>
        <w:tabs>
          <w:tab w:val="num" w:pos="0"/>
        </w:tabs>
        <w:ind w:right="-142"/>
        <w:jc w:val="both"/>
        <w:rPr>
          <w:sz w:val="24"/>
        </w:rPr>
      </w:pPr>
      <w:r w:rsidRPr="00647D9D">
        <w:rPr>
          <w:b/>
          <w:sz w:val="24"/>
        </w:rPr>
        <w:t xml:space="preserve">Jak se nazývá prostor, v němž lze zajistit výměnu vzduchu např. otevřením oken?   </w:t>
      </w:r>
      <w:r w:rsidR="007029A1" w:rsidRPr="00647D9D">
        <w:rPr>
          <w:b/>
          <w:sz w:val="24"/>
        </w:rPr>
        <w:t xml:space="preserve"> </w:t>
      </w:r>
    </w:p>
    <w:p w:rsidR="001C1624" w:rsidRPr="00647D9D" w:rsidRDefault="00647D9D" w:rsidP="00647D9D">
      <w:pPr>
        <w:ind w:left="360" w:right="-142"/>
        <w:jc w:val="both"/>
        <w:rPr>
          <w:sz w:val="24"/>
        </w:rPr>
      </w:pPr>
      <w:r>
        <w:rPr>
          <w:b/>
          <w:sz w:val="24"/>
        </w:rPr>
        <w:tab/>
      </w:r>
      <w:r w:rsidR="007029A1" w:rsidRPr="00647D9D">
        <w:rPr>
          <w:sz w:val="24"/>
        </w:rPr>
        <w:t>TPG 704 01</w:t>
      </w:r>
      <w:r w:rsidR="007029A1" w:rsidRPr="00647D9D">
        <w:rPr>
          <w:b/>
          <w:sz w:val="24"/>
        </w:rPr>
        <w:t xml:space="preserve"> </w:t>
      </w:r>
    </w:p>
    <w:p w:rsidR="00647D9D" w:rsidRDefault="001C1624" w:rsidP="0036608D">
      <w:pPr>
        <w:pStyle w:val="Zkladntext2"/>
        <w:numPr>
          <w:ilvl w:val="0"/>
          <w:numId w:val="2"/>
        </w:numPr>
        <w:ind w:right="-709"/>
        <w:jc w:val="both"/>
        <w:rPr>
          <w:rFonts w:ascii="Times New Roman" w:hAnsi="Times New Roman"/>
          <w:b/>
        </w:rPr>
      </w:pPr>
      <w:r w:rsidRPr="00061BE5">
        <w:rPr>
          <w:rFonts w:ascii="Times New Roman" w:hAnsi="Times New Roman"/>
          <w:b/>
        </w:rPr>
        <w:t xml:space="preserve">Považuje se otevřená větrací šachta za venkovní prostor?  </w:t>
      </w:r>
    </w:p>
    <w:p w:rsidR="001C1624" w:rsidRPr="00647D9D" w:rsidRDefault="00647D9D" w:rsidP="00647D9D">
      <w:pPr>
        <w:pStyle w:val="Zkladntext2"/>
        <w:ind w:left="360" w:right="-709"/>
        <w:jc w:val="both"/>
        <w:rPr>
          <w:rFonts w:ascii="Times New Roman" w:hAnsi="Times New Roman"/>
        </w:rPr>
      </w:pPr>
      <w:r>
        <w:rPr>
          <w:b/>
        </w:rPr>
        <w:tab/>
      </w:r>
      <w:r w:rsidR="007029A1" w:rsidRPr="00647D9D">
        <w:t xml:space="preserve">TPG 704 01 </w:t>
      </w:r>
    </w:p>
    <w:p w:rsidR="007029A1" w:rsidRDefault="007029A1" w:rsidP="007029A1">
      <w:pPr>
        <w:numPr>
          <w:ilvl w:val="0"/>
          <w:numId w:val="2"/>
        </w:numPr>
        <w:rPr>
          <w:b/>
          <w:sz w:val="24"/>
          <w:szCs w:val="24"/>
        </w:rPr>
      </w:pPr>
      <w:r w:rsidRPr="00647D9D">
        <w:rPr>
          <w:b/>
          <w:sz w:val="24"/>
          <w:szCs w:val="24"/>
        </w:rPr>
        <w:t>V jakých jednotkách se udává jmenovitý tepelný příkon</w:t>
      </w:r>
      <w:r w:rsidRPr="001D08E8">
        <w:rPr>
          <w:b/>
          <w:sz w:val="24"/>
          <w:szCs w:val="24"/>
        </w:rPr>
        <w:t xml:space="preserve"> plynového spotřebiče?</w:t>
      </w:r>
      <w:r>
        <w:rPr>
          <w:b/>
          <w:sz w:val="24"/>
          <w:szCs w:val="24"/>
        </w:rPr>
        <w:t xml:space="preserve"> </w:t>
      </w:r>
    </w:p>
    <w:p w:rsidR="007029A1" w:rsidRPr="00647D9D" w:rsidRDefault="00647D9D" w:rsidP="007029A1">
      <w:pPr>
        <w:ind w:left="720"/>
        <w:rPr>
          <w:sz w:val="24"/>
          <w:szCs w:val="24"/>
        </w:rPr>
      </w:pPr>
      <w:r>
        <w:rPr>
          <w:sz w:val="24"/>
        </w:rPr>
        <w:t>TPG 704 01</w:t>
      </w:r>
    </w:p>
    <w:p w:rsidR="00647D9D" w:rsidRPr="00647D9D" w:rsidRDefault="00D258EA" w:rsidP="00D258EA">
      <w:pPr>
        <w:numPr>
          <w:ilvl w:val="0"/>
          <w:numId w:val="2"/>
        </w:numPr>
        <w:rPr>
          <w:b/>
          <w:sz w:val="24"/>
          <w:szCs w:val="24"/>
        </w:rPr>
      </w:pPr>
      <w:r w:rsidRPr="001D08E8">
        <w:rPr>
          <w:b/>
          <w:sz w:val="24"/>
        </w:rPr>
        <w:t xml:space="preserve">Jaká je nejmenší </w:t>
      </w:r>
      <w:r>
        <w:rPr>
          <w:b/>
          <w:sz w:val="24"/>
        </w:rPr>
        <w:t>dimenze</w:t>
      </w:r>
      <w:r w:rsidRPr="001D08E8">
        <w:rPr>
          <w:b/>
          <w:sz w:val="24"/>
        </w:rPr>
        <w:t xml:space="preserve"> připojení spotřebiče?</w:t>
      </w:r>
      <w:r>
        <w:rPr>
          <w:b/>
          <w:sz w:val="24"/>
        </w:rPr>
        <w:t xml:space="preserve"> </w:t>
      </w:r>
    </w:p>
    <w:p w:rsidR="00D258EA" w:rsidRPr="00647D9D" w:rsidRDefault="00647D9D" w:rsidP="00647D9D">
      <w:pPr>
        <w:ind w:left="360"/>
        <w:rPr>
          <w:sz w:val="24"/>
          <w:szCs w:val="24"/>
        </w:rPr>
      </w:pPr>
      <w:r>
        <w:rPr>
          <w:color w:val="FF0000"/>
          <w:sz w:val="24"/>
        </w:rPr>
        <w:tab/>
      </w:r>
      <w:r w:rsidR="00D258EA" w:rsidRPr="00647D9D">
        <w:rPr>
          <w:sz w:val="24"/>
        </w:rPr>
        <w:t xml:space="preserve">TPG 704 01 </w:t>
      </w:r>
    </w:p>
    <w:p w:rsidR="00647D9D" w:rsidRPr="00647D9D" w:rsidRDefault="00D258EA" w:rsidP="00D258EA">
      <w:pPr>
        <w:pStyle w:val="Nadpis3"/>
        <w:numPr>
          <w:ilvl w:val="0"/>
          <w:numId w:val="2"/>
        </w:numPr>
        <w:rPr>
          <w:rFonts w:ascii="Times New Roman" w:hAnsi="Times New Roman"/>
          <w:b/>
          <w:szCs w:val="24"/>
        </w:rPr>
      </w:pPr>
      <w:r w:rsidRPr="00647D9D">
        <w:rPr>
          <w:rFonts w:ascii="Times New Roman" w:hAnsi="Times New Roman"/>
          <w:b/>
          <w:szCs w:val="24"/>
        </w:rPr>
        <w:t xml:space="preserve">Co musí vlastník nebo uživatel spotřebiče vykonat při výměně oken v místnosti s plynovými spotřebiči v provedení A? </w:t>
      </w:r>
    </w:p>
    <w:p w:rsidR="00D258EA" w:rsidRPr="00647D9D" w:rsidRDefault="00647D9D" w:rsidP="00647D9D">
      <w:pPr>
        <w:pStyle w:val="Nadpis3"/>
        <w:ind w:left="360"/>
        <w:rPr>
          <w:rFonts w:ascii="Times New Roman" w:hAnsi="Times New Roman"/>
          <w:color w:val="FF0000"/>
          <w:szCs w:val="24"/>
        </w:rPr>
      </w:pPr>
      <w:r>
        <w:rPr>
          <w:rFonts w:ascii="Times New Roman" w:hAnsi="Times New Roman"/>
          <w:b/>
          <w:color w:val="FF0000"/>
          <w:szCs w:val="24"/>
        </w:rPr>
        <w:tab/>
      </w:r>
      <w:r w:rsidR="00D258EA" w:rsidRPr="00647D9D">
        <w:rPr>
          <w:rFonts w:ascii="Times New Roman" w:hAnsi="Times New Roman"/>
          <w:szCs w:val="24"/>
        </w:rPr>
        <w:t xml:space="preserve">TPG 704 01 </w:t>
      </w:r>
    </w:p>
    <w:p w:rsidR="00D258EA" w:rsidRPr="00647D9D" w:rsidRDefault="00D258EA" w:rsidP="00D258EA">
      <w:pPr>
        <w:pStyle w:val="Nadpis3"/>
        <w:numPr>
          <w:ilvl w:val="0"/>
          <w:numId w:val="2"/>
        </w:numPr>
        <w:rPr>
          <w:rFonts w:ascii="Times New Roman" w:hAnsi="Times New Roman"/>
          <w:b/>
          <w:szCs w:val="24"/>
        </w:rPr>
      </w:pPr>
      <w:r w:rsidRPr="00647D9D">
        <w:rPr>
          <w:rFonts w:ascii="Times New Roman" w:hAnsi="Times New Roman"/>
          <w:b/>
          <w:szCs w:val="24"/>
        </w:rPr>
        <w:t>Kdy musí vlastník nebo uživatel plynového spotřebiče zajistit ov</w:t>
      </w:r>
      <w:r w:rsidRPr="00647D9D">
        <w:rPr>
          <w:rFonts w:ascii="Times New Roman" w:hAnsi="Times New Roman" w:hint="eastAsia"/>
          <w:b/>
          <w:szCs w:val="24"/>
        </w:rPr>
        <w:t>ěř</w:t>
      </w:r>
      <w:r w:rsidRPr="00647D9D">
        <w:rPr>
          <w:rFonts w:ascii="Times New Roman" w:hAnsi="Times New Roman"/>
          <w:b/>
          <w:szCs w:val="24"/>
        </w:rPr>
        <w:t>en</w:t>
      </w:r>
      <w:r w:rsidRPr="00647D9D">
        <w:rPr>
          <w:rFonts w:ascii="Times New Roman" w:hAnsi="Times New Roman" w:hint="eastAsia"/>
          <w:b/>
          <w:szCs w:val="24"/>
        </w:rPr>
        <w:t>í</w:t>
      </w:r>
      <w:r w:rsidRPr="00647D9D">
        <w:rPr>
          <w:rFonts w:ascii="Times New Roman" w:hAnsi="Times New Roman"/>
          <w:b/>
          <w:szCs w:val="24"/>
        </w:rPr>
        <w:t xml:space="preserve"> nep</w:t>
      </w:r>
      <w:r w:rsidRPr="00647D9D">
        <w:rPr>
          <w:rFonts w:ascii="Times New Roman" w:hAnsi="Times New Roman" w:hint="eastAsia"/>
          <w:b/>
          <w:szCs w:val="24"/>
        </w:rPr>
        <w:t>ří</w:t>
      </w:r>
      <w:r w:rsidRPr="00647D9D">
        <w:rPr>
          <w:rFonts w:ascii="Times New Roman" w:hAnsi="Times New Roman"/>
          <w:b/>
          <w:szCs w:val="24"/>
        </w:rPr>
        <w:t>pustn</w:t>
      </w:r>
      <w:r w:rsidRPr="00647D9D">
        <w:rPr>
          <w:rFonts w:ascii="Times New Roman" w:hAnsi="Times New Roman" w:hint="eastAsia"/>
          <w:b/>
          <w:szCs w:val="24"/>
        </w:rPr>
        <w:t>é</w:t>
      </w:r>
      <w:r w:rsidRPr="00647D9D">
        <w:rPr>
          <w:rFonts w:ascii="Times New Roman" w:hAnsi="Times New Roman"/>
          <w:b/>
          <w:szCs w:val="24"/>
        </w:rPr>
        <w:t>ho podtlaku u spot</w:t>
      </w:r>
      <w:r w:rsidRPr="00647D9D">
        <w:rPr>
          <w:rFonts w:ascii="Times New Roman" w:hAnsi="Times New Roman" w:hint="eastAsia"/>
          <w:b/>
          <w:szCs w:val="24"/>
        </w:rPr>
        <w:t>ř</w:t>
      </w:r>
      <w:r w:rsidRPr="00647D9D">
        <w:rPr>
          <w:rFonts w:ascii="Times New Roman" w:hAnsi="Times New Roman"/>
          <w:b/>
          <w:szCs w:val="24"/>
        </w:rPr>
        <w:t>ebi</w:t>
      </w:r>
      <w:r w:rsidRPr="00647D9D">
        <w:rPr>
          <w:rFonts w:ascii="Times New Roman" w:hAnsi="Times New Roman" w:hint="eastAsia"/>
          <w:b/>
          <w:szCs w:val="24"/>
        </w:rPr>
        <w:t>č</w:t>
      </w:r>
      <w:r w:rsidRPr="00647D9D">
        <w:rPr>
          <w:rFonts w:ascii="Times New Roman" w:hAnsi="Times New Roman"/>
          <w:b/>
          <w:szCs w:val="24"/>
        </w:rPr>
        <w:t xml:space="preserve">e v provedení B? </w:t>
      </w:r>
    </w:p>
    <w:p w:rsidR="00D258EA" w:rsidRDefault="00647D9D" w:rsidP="00D258EA">
      <w:r>
        <w:tab/>
      </w:r>
      <w:r w:rsidRPr="00647D9D">
        <w:rPr>
          <w:sz w:val="24"/>
          <w:szCs w:val="24"/>
        </w:rPr>
        <w:t>TPG 704 01</w:t>
      </w:r>
    </w:p>
    <w:p w:rsidR="00D258EA" w:rsidRPr="00647D9D" w:rsidRDefault="00D258EA" w:rsidP="00D258EA">
      <w:pPr>
        <w:numPr>
          <w:ilvl w:val="0"/>
          <w:numId w:val="2"/>
        </w:numPr>
        <w:rPr>
          <w:b/>
          <w:sz w:val="24"/>
          <w:szCs w:val="24"/>
        </w:rPr>
      </w:pPr>
      <w:r w:rsidRPr="00647D9D">
        <w:rPr>
          <w:b/>
          <w:sz w:val="24"/>
          <w:szCs w:val="24"/>
        </w:rPr>
        <w:t>Kdo provádí ov</w:t>
      </w:r>
      <w:r w:rsidRPr="00647D9D">
        <w:rPr>
          <w:rFonts w:hint="eastAsia"/>
          <w:b/>
          <w:sz w:val="24"/>
          <w:szCs w:val="24"/>
        </w:rPr>
        <w:t>ěř</w:t>
      </w:r>
      <w:r w:rsidRPr="00647D9D">
        <w:rPr>
          <w:b/>
          <w:sz w:val="24"/>
          <w:szCs w:val="24"/>
        </w:rPr>
        <w:t>en</w:t>
      </w:r>
      <w:r w:rsidRPr="00647D9D">
        <w:rPr>
          <w:rFonts w:hint="eastAsia"/>
          <w:b/>
          <w:sz w:val="24"/>
          <w:szCs w:val="24"/>
        </w:rPr>
        <w:t>í</w:t>
      </w:r>
      <w:r w:rsidRPr="00647D9D">
        <w:rPr>
          <w:b/>
          <w:sz w:val="24"/>
          <w:szCs w:val="24"/>
        </w:rPr>
        <w:t xml:space="preserve"> nep</w:t>
      </w:r>
      <w:r w:rsidRPr="00647D9D">
        <w:rPr>
          <w:rFonts w:hint="eastAsia"/>
          <w:b/>
          <w:sz w:val="24"/>
          <w:szCs w:val="24"/>
        </w:rPr>
        <w:t>ří</w:t>
      </w:r>
      <w:r w:rsidRPr="00647D9D">
        <w:rPr>
          <w:b/>
          <w:sz w:val="24"/>
          <w:szCs w:val="24"/>
        </w:rPr>
        <w:t>pustn</w:t>
      </w:r>
      <w:r w:rsidRPr="00647D9D">
        <w:rPr>
          <w:rFonts w:hint="eastAsia"/>
          <w:b/>
          <w:sz w:val="24"/>
          <w:szCs w:val="24"/>
        </w:rPr>
        <w:t>é</w:t>
      </w:r>
      <w:r w:rsidRPr="00647D9D">
        <w:rPr>
          <w:b/>
          <w:sz w:val="24"/>
          <w:szCs w:val="24"/>
        </w:rPr>
        <w:t>ho podtlaku u spot</w:t>
      </w:r>
      <w:r w:rsidRPr="00647D9D">
        <w:rPr>
          <w:rFonts w:hint="eastAsia"/>
          <w:b/>
          <w:sz w:val="24"/>
          <w:szCs w:val="24"/>
        </w:rPr>
        <w:t>ř</w:t>
      </w:r>
      <w:r w:rsidRPr="00647D9D">
        <w:rPr>
          <w:b/>
          <w:sz w:val="24"/>
          <w:szCs w:val="24"/>
        </w:rPr>
        <w:t>ebi</w:t>
      </w:r>
      <w:r w:rsidRPr="00647D9D">
        <w:rPr>
          <w:rFonts w:hint="eastAsia"/>
          <w:b/>
          <w:sz w:val="24"/>
          <w:szCs w:val="24"/>
        </w:rPr>
        <w:t>čů</w:t>
      </w:r>
      <w:r w:rsidRPr="00647D9D">
        <w:rPr>
          <w:b/>
          <w:sz w:val="24"/>
          <w:szCs w:val="24"/>
        </w:rPr>
        <w:t xml:space="preserve"> v proveden</w:t>
      </w:r>
      <w:r w:rsidRPr="00647D9D">
        <w:rPr>
          <w:rFonts w:hint="eastAsia"/>
          <w:b/>
          <w:sz w:val="24"/>
          <w:szCs w:val="24"/>
        </w:rPr>
        <w:t>í</w:t>
      </w:r>
      <w:r w:rsidRPr="00647D9D">
        <w:rPr>
          <w:b/>
          <w:sz w:val="24"/>
          <w:szCs w:val="24"/>
        </w:rPr>
        <w:t xml:space="preserve"> B?</w:t>
      </w:r>
    </w:p>
    <w:p w:rsidR="00D258EA" w:rsidRDefault="00D258EA" w:rsidP="00647D9D">
      <w:pPr>
        <w:pStyle w:val="Zkladntext3"/>
      </w:pPr>
      <w:r>
        <w:rPr>
          <w:rFonts w:ascii="Times New Roman" w:hAnsi="Times New Roman"/>
        </w:rPr>
        <w:tab/>
      </w:r>
      <w:r w:rsidR="00647D9D" w:rsidRPr="00647D9D">
        <w:rPr>
          <w:szCs w:val="24"/>
        </w:rPr>
        <w:t>TPG 704 01</w:t>
      </w:r>
    </w:p>
    <w:p w:rsidR="00D258EA" w:rsidRPr="00647D9D" w:rsidRDefault="00D258EA" w:rsidP="00D258EA">
      <w:pPr>
        <w:numPr>
          <w:ilvl w:val="0"/>
          <w:numId w:val="2"/>
        </w:numPr>
        <w:rPr>
          <w:b/>
          <w:sz w:val="24"/>
          <w:szCs w:val="24"/>
        </w:rPr>
      </w:pPr>
      <w:r w:rsidRPr="00647D9D">
        <w:rPr>
          <w:b/>
          <w:sz w:val="24"/>
          <w:szCs w:val="24"/>
        </w:rPr>
        <w:t>Kdo mus</w:t>
      </w:r>
      <w:r w:rsidRPr="00647D9D">
        <w:rPr>
          <w:rFonts w:hint="eastAsia"/>
          <w:b/>
          <w:sz w:val="24"/>
          <w:szCs w:val="24"/>
        </w:rPr>
        <w:t>í</w:t>
      </w:r>
      <w:r w:rsidRPr="00647D9D">
        <w:rPr>
          <w:b/>
          <w:sz w:val="24"/>
          <w:szCs w:val="24"/>
        </w:rPr>
        <w:t xml:space="preserve"> prov</w:t>
      </w:r>
      <w:r w:rsidRPr="00647D9D">
        <w:rPr>
          <w:rFonts w:hint="eastAsia"/>
          <w:b/>
          <w:sz w:val="24"/>
          <w:szCs w:val="24"/>
        </w:rPr>
        <w:t>é</w:t>
      </w:r>
      <w:r w:rsidRPr="00647D9D">
        <w:rPr>
          <w:b/>
          <w:sz w:val="24"/>
          <w:szCs w:val="24"/>
        </w:rPr>
        <w:t>st kontrolu odvodu spalin a p</w:t>
      </w:r>
      <w:r w:rsidRPr="00647D9D">
        <w:rPr>
          <w:rFonts w:hint="eastAsia"/>
          <w:b/>
          <w:sz w:val="24"/>
          <w:szCs w:val="24"/>
        </w:rPr>
        <w:t>ří</w:t>
      </w:r>
      <w:r w:rsidRPr="00647D9D">
        <w:rPr>
          <w:b/>
          <w:sz w:val="24"/>
          <w:szCs w:val="24"/>
        </w:rPr>
        <w:t>vodu vzduchu a ov</w:t>
      </w:r>
      <w:r w:rsidRPr="00647D9D">
        <w:rPr>
          <w:rFonts w:hint="eastAsia"/>
          <w:b/>
          <w:sz w:val="24"/>
          <w:szCs w:val="24"/>
        </w:rPr>
        <w:t>ěř</w:t>
      </w:r>
      <w:r w:rsidRPr="00647D9D">
        <w:rPr>
          <w:b/>
          <w:sz w:val="24"/>
          <w:szCs w:val="24"/>
        </w:rPr>
        <w:t>it zda nov</w:t>
      </w:r>
      <w:r w:rsidRPr="00647D9D">
        <w:rPr>
          <w:rFonts w:hint="eastAsia"/>
          <w:b/>
          <w:sz w:val="24"/>
          <w:szCs w:val="24"/>
        </w:rPr>
        <w:t>ý</w:t>
      </w:r>
      <w:r w:rsidRPr="00647D9D">
        <w:rPr>
          <w:b/>
          <w:sz w:val="24"/>
          <w:szCs w:val="24"/>
        </w:rPr>
        <w:t xml:space="preserve"> nebo vym</w:t>
      </w:r>
      <w:r w:rsidRPr="00647D9D">
        <w:rPr>
          <w:rFonts w:hint="eastAsia"/>
          <w:b/>
          <w:sz w:val="24"/>
          <w:szCs w:val="24"/>
        </w:rPr>
        <w:t>ě</w:t>
      </w:r>
      <w:r w:rsidRPr="00647D9D">
        <w:rPr>
          <w:b/>
          <w:sz w:val="24"/>
          <w:szCs w:val="24"/>
        </w:rPr>
        <w:t>n</w:t>
      </w:r>
      <w:r w:rsidRPr="00647D9D">
        <w:rPr>
          <w:rFonts w:hint="eastAsia"/>
          <w:b/>
          <w:sz w:val="24"/>
          <w:szCs w:val="24"/>
        </w:rPr>
        <w:t>ě</w:t>
      </w:r>
      <w:r w:rsidRPr="00647D9D">
        <w:rPr>
          <w:b/>
          <w:sz w:val="24"/>
          <w:szCs w:val="24"/>
        </w:rPr>
        <w:t>n</w:t>
      </w:r>
      <w:r w:rsidRPr="00647D9D">
        <w:rPr>
          <w:rFonts w:hint="eastAsia"/>
          <w:b/>
          <w:sz w:val="24"/>
          <w:szCs w:val="24"/>
        </w:rPr>
        <w:t>ý</w:t>
      </w:r>
      <w:r w:rsidRPr="00647D9D">
        <w:rPr>
          <w:b/>
          <w:sz w:val="24"/>
          <w:szCs w:val="24"/>
        </w:rPr>
        <w:t xml:space="preserve"> spot</w:t>
      </w:r>
      <w:r w:rsidRPr="00647D9D">
        <w:rPr>
          <w:rFonts w:hint="eastAsia"/>
          <w:b/>
          <w:sz w:val="24"/>
          <w:szCs w:val="24"/>
        </w:rPr>
        <w:t>ř</w:t>
      </w:r>
      <w:r w:rsidRPr="00647D9D">
        <w:rPr>
          <w:b/>
          <w:sz w:val="24"/>
          <w:szCs w:val="24"/>
        </w:rPr>
        <w:t>ebi</w:t>
      </w:r>
      <w:r w:rsidRPr="00647D9D">
        <w:rPr>
          <w:rFonts w:hint="eastAsia"/>
          <w:b/>
          <w:sz w:val="24"/>
          <w:szCs w:val="24"/>
        </w:rPr>
        <w:t>č</w:t>
      </w:r>
      <w:r w:rsidRPr="00647D9D">
        <w:rPr>
          <w:b/>
          <w:sz w:val="24"/>
          <w:szCs w:val="24"/>
        </w:rPr>
        <w:t xml:space="preserve"> odpov</w:t>
      </w:r>
      <w:r w:rsidRPr="00647D9D">
        <w:rPr>
          <w:rFonts w:hint="eastAsia"/>
          <w:b/>
          <w:sz w:val="24"/>
          <w:szCs w:val="24"/>
        </w:rPr>
        <w:t>í</w:t>
      </w:r>
      <w:r w:rsidRPr="00647D9D">
        <w:rPr>
          <w:b/>
          <w:sz w:val="24"/>
          <w:szCs w:val="24"/>
        </w:rPr>
        <w:t>d</w:t>
      </w:r>
      <w:r w:rsidRPr="00647D9D">
        <w:rPr>
          <w:rFonts w:hint="eastAsia"/>
          <w:b/>
          <w:sz w:val="24"/>
          <w:szCs w:val="24"/>
        </w:rPr>
        <w:t>á</w:t>
      </w:r>
      <w:r w:rsidRPr="00647D9D">
        <w:rPr>
          <w:b/>
          <w:sz w:val="24"/>
          <w:szCs w:val="24"/>
        </w:rPr>
        <w:t xml:space="preserve"> </w:t>
      </w:r>
      <w:r w:rsidRPr="00647D9D">
        <w:rPr>
          <w:rFonts w:hint="eastAsia"/>
          <w:b/>
          <w:sz w:val="24"/>
          <w:szCs w:val="24"/>
        </w:rPr>
        <w:t>š</w:t>
      </w:r>
      <w:r w:rsidRPr="00647D9D">
        <w:rPr>
          <w:b/>
          <w:sz w:val="24"/>
          <w:szCs w:val="24"/>
        </w:rPr>
        <w:t>t</w:t>
      </w:r>
      <w:r w:rsidRPr="00647D9D">
        <w:rPr>
          <w:rFonts w:hint="eastAsia"/>
          <w:b/>
          <w:sz w:val="24"/>
          <w:szCs w:val="24"/>
        </w:rPr>
        <w:t>í</w:t>
      </w:r>
      <w:r w:rsidRPr="00647D9D">
        <w:rPr>
          <w:b/>
          <w:sz w:val="24"/>
          <w:szCs w:val="24"/>
        </w:rPr>
        <w:t>tkov</w:t>
      </w:r>
      <w:r w:rsidRPr="00647D9D">
        <w:rPr>
          <w:rFonts w:hint="eastAsia"/>
          <w:b/>
          <w:sz w:val="24"/>
          <w:szCs w:val="24"/>
        </w:rPr>
        <w:t>ý</w:t>
      </w:r>
      <w:r w:rsidRPr="00647D9D">
        <w:rPr>
          <w:b/>
          <w:sz w:val="24"/>
          <w:szCs w:val="24"/>
        </w:rPr>
        <w:t>m hodnot</w:t>
      </w:r>
      <w:r w:rsidRPr="00647D9D">
        <w:rPr>
          <w:rFonts w:hint="eastAsia"/>
          <w:b/>
          <w:sz w:val="24"/>
          <w:szCs w:val="24"/>
        </w:rPr>
        <w:t>á</w:t>
      </w:r>
      <w:r w:rsidRPr="00647D9D">
        <w:rPr>
          <w:b/>
          <w:sz w:val="24"/>
          <w:szCs w:val="24"/>
        </w:rPr>
        <w:t>m kom</w:t>
      </w:r>
      <w:r w:rsidRPr="00647D9D">
        <w:rPr>
          <w:rFonts w:hint="eastAsia"/>
          <w:b/>
          <w:sz w:val="24"/>
          <w:szCs w:val="24"/>
        </w:rPr>
        <w:t>í</w:t>
      </w:r>
      <w:r w:rsidRPr="00647D9D">
        <w:rPr>
          <w:b/>
          <w:sz w:val="24"/>
          <w:szCs w:val="24"/>
        </w:rPr>
        <w:t>na nebo hodnot</w:t>
      </w:r>
      <w:r w:rsidRPr="00647D9D">
        <w:rPr>
          <w:rFonts w:hint="eastAsia"/>
          <w:b/>
          <w:sz w:val="24"/>
          <w:szCs w:val="24"/>
        </w:rPr>
        <w:t>á</w:t>
      </w:r>
      <w:r w:rsidRPr="00647D9D">
        <w:rPr>
          <w:b/>
          <w:sz w:val="24"/>
          <w:szCs w:val="24"/>
        </w:rPr>
        <w:t>m v revizn</w:t>
      </w:r>
      <w:r w:rsidRPr="00647D9D">
        <w:rPr>
          <w:rFonts w:hint="eastAsia"/>
          <w:b/>
          <w:sz w:val="24"/>
          <w:szCs w:val="24"/>
        </w:rPr>
        <w:t>í</w:t>
      </w:r>
      <w:r w:rsidRPr="00647D9D">
        <w:rPr>
          <w:b/>
          <w:sz w:val="24"/>
          <w:szCs w:val="24"/>
        </w:rPr>
        <w:t xml:space="preserve"> zpr</w:t>
      </w:r>
      <w:r w:rsidRPr="00647D9D">
        <w:rPr>
          <w:rFonts w:hint="eastAsia"/>
          <w:b/>
          <w:sz w:val="24"/>
          <w:szCs w:val="24"/>
        </w:rPr>
        <w:t>á</w:t>
      </w:r>
      <w:r w:rsidRPr="00647D9D">
        <w:rPr>
          <w:b/>
          <w:sz w:val="24"/>
          <w:szCs w:val="24"/>
        </w:rPr>
        <w:t>v</w:t>
      </w:r>
      <w:r w:rsidRPr="00647D9D">
        <w:rPr>
          <w:rFonts w:hint="eastAsia"/>
          <w:b/>
          <w:sz w:val="24"/>
          <w:szCs w:val="24"/>
        </w:rPr>
        <w:t>ě</w:t>
      </w:r>
      <w:r w:rsidRPr="00647D9D">
        <w:rPr>
          <w:b/>
          <w:sz w:val="24"/>
          <w:szCs w:val="24"/>
        </w:rPr>
        <w:t xml:space="preserve"> spalinov</w:t>
      </w:r>
      <w:r w:rsidRPr="00647D9D">
        <w:rPr>
          <w:rFonts w:hint="eastAsia"/>
          <w:b/>
          <w:sz w:val="24"/>
          <w:szCs w:val="24"/>
        </w:rPr>
        <w:t>é</w:t>
      </w:r>
      <w:r w:rsidRPr="00647D9D">
        <w:rPr>
          <w:b/>
          <w:sz w:val="24"/>
          <w:szCs w:val="24"/>
        </w:rPr>
        <w:t xml:space="preserve"> cesty?</w:t>
      </w:r>
    </w:p>
    <w:p w:rsidR="00D258EA" w:rsidRPr="00C55BCF" w:rsidRDefault="00D258EA" w:rsidP="00647D9D">
      <w:pPr>
        <w:pStyle w:val="Zkladntext3"/>
        <w:rPr>
          <w:color w:val="FF0000"/>
        </w:rPr>
      </w:pPr>
      <w:r>
        <w:rPr>
          <w:rFonts w:ascii="Times New Roman" w:hAnsi="Times New Roman"/>
        </w:rPr>
        <w:tab/>
      </w:r>
      <w:r w:rsidR="00647D9D" w:rsidRPr="00647D9D">
        <w:rPr>
          <w:szCs w:val="24"/>
        </w:rPr>
        <w:t>TPG 704 01</w:t>
      </w:r>
    </w:p>
    <w:p w:rsidR="00662EA1" w:rsidRPr="00647D9D" w:rsidRDefault="00662EA1" w:rsidP="00647D9D">
      <w:pPr>
        <w:numPr>
          <w:ilvl w:val="0"/>
          <w:numId w:val="2"/>
        </w:numPr>
        <w:rPr>
          <w:b/>
          <w:sz w:val="24"/>
          <w:szCs w:val="24"/>
        </w:rPr>
      </w:pPr>
      <w:r w:rsidRPr="00647D9D">
        <w:rPr>
          <w:b/>
          <w:sz w:val="24"/>
          <w:szCs w:val="24"/>
        </w:rPr>
        <w:t>Jaká měření se musí provést p</w:t>
      </w:r>
      <w:r w:rsidRPr="00647D9D">
        <w:rPr>
          <w:rFonts w:hint="eastAsia"/>
          <w:b/>
          <w:sz w:val="24"/>
          <w:szCs w:val="24"/>
        </w:rPr>
        <w:t>ř</w:t>
      </w:r>
      <w:r w:rsidRPr="00647D9D">
        <w:rPr>
          <w:b/>
          <w:sz w:val="24"/>
          <w:szCs w:val="24"/>
        </w:rPr>
        <w:t>i uv</w:t>
      </w:r>
      <w:r w:rsidRPr="00647D9D">
        <w:rPr>
          <w:rFonts w:hint="eastAsia"/>
          <w:b/>
          <w:sz w:val="24"/>
          <w:szCs w:val="24"/>
        </w:rPr>
        <w:t>á</w:t>
      </w:r>
      <w:r w:rsidRPr="00647D9D">
        <w:rPr>
          <w:b/>
          <w:sz w:val="24"/>
          <w:szCs w:val="24"/>
        </w:rPr>
        <w:t>d</w:t>
      </w:r>
      <w:r w:rsidRPr="00647D9D">
        <w:rPr>
          <w:rFonts w:hint="eastAsia"/>
          <w:b/>
          <w:sz w:val="24"/>
          <w:szCs w:val="24"/>
        </w:rPr>
        <w:t>ě</w:t>
      </w:r>
      <w:r w:rsidRPr="00647D9D">
        <w:rPr>
          <w:b/>
          <w:sz w:val="24"/>
          <w:szCs w:val="24"/>
        </w:rPr>
        <w:t>n</w:t>
      </w:r>
      <w:r w:rsidRPr="00647D9D">
        <w:rPr>
          <w:rFonts w:hint="eastAsia"/>
          <w:b/>
          <w:sz w:val="24"/>
          <w:szCs w:val="24"/>
        </w:rPr>
        <w:t>í</w:t>
      </w:r>
      <w:r w:rsidRPr="00647D9D">
        <w:rPr>
          <w:b/>
          <w:sz w:val="24"/>
          <w:szCs w:val="24"/>
        </w:rPr>
        <w:t xml:space="preserve"> plynov</w:t>
      </w:r>
      <w:r w:rsidRPr="00647D9D">
        <w:rPr>
          <w:rFonts w:hint="eastAsia"/>
          <w:b/>
          <w:sz w:val="24"/>
          <w:szCs w:val="24"/>
        </w:rPr>
        <w:t>ý</w:t>
      </w:r>
      <w:r w:rsidRPr="00647D9D">
        <w:rPr>
          <w:b/>
          <w:sz w:val="24"/>
          <w:szCs w:val="24"/>
        </w:rPr>
        <w:t>ch spot</w:t>
      </w:r>
      <w:r w:rsidRPr="00647D9D">
        <w:rPr>
          <w:rFonts w:hint="eastAsia"/>
          <w:b/>
          <w:sz w:val="24"/>
          <w:szCs w:val="24"/>
        </w:rPr>
        <w:t>ř</w:t>
      </w:r>
      <w:r w:rsidRPr="00647D9D">
        <w:rPr>
          <w:b/>
          <w:sz w:val="24"/>
          <w:szCs w:val="24"/>
        </w:rPr>
        <w:t>ebi</w:t>
      </w:r>
      <w:r w:rsidRPr="00647D9D">
        <w:rPr>
          <w:rFonts w:hint="eastAsia"/>
          <w:b/>
          <w:sz w:val="24"/>
          <w:szCs w:val="24"/>
        </w:rPr>
        <w:t>čů</w:t>
      </w:r>
      <w:r w:rsidRPr="00647D9D">
        <w:rPr>
          <w:b/>
          <w:sz w:val="24"/>
          <w:szCs w:val="24"/>
        </w:rPr>
        <w:t xml:space="preserve"> v proveden</w:t>
      </w:r>
      <w:r w:rsidRPr="00647D9D">
        <w:rPr>
          <w:rFonts w:hint="eastAsia"/>
          <w:b/>
          <w:sz w:val="24"/>
          <w:szCs w:val="24"/>
        </w:rPr>
        <w:t>í</w:t>
      </w:r>
      <w:r w:rsidRPr="00647D9D">
        <w:rPr>
          <w:b/>
          <w:sz w:val="24"/>
          <w:szCs w:val="24"/>
        </w:rPr>
        <w:t xml:space="preserve"> B do provozu, při jejich servisu nebo při provozní revizi?</w:t>
      </w:r>
    </w:p>
    <w:p w:rsidR="00D258EA" w:rsidRDefault="00647D9D" w:rsidP="00D258EA">
      <w:r>
        <w:tab/>
      </w:r>
      <w:r w:rsidRPr="00647D9D">
        <w:rPr>
          <w:sz w:val="24"/>
          <w:szCs w:val="24"/>
        </w:rPr>
        <w:t>TPG 704 01</w:t>
      </w:r>
    </w:p>
    <w:p w:rsidR="00662EA1" w:rsidRPr="00647D9D" w:rsidRDefault="00662EA1" w:rsidP="00662EA1">
      <w:pPr>
        <w:numPr>
          <w:ilvl w:val="0"/>
          <w:numId w:val="2"/>
        </w:numPr>
        <w:tabs>
          <w:tab w:val="left" w:pos="0"/>
          <w:tab w:val="left" w:pos="426"/>
        </w:tabs>
        <w:rPr>
          <w:b/>
          <w:sz w:val="24"/>
          <w:szCs w:val="24"/>
        </w:rPr>
      </w:pPr>
      <w:r w:rsidRPr="00647D9D">
        <w:rPr>
          <w:b/>
          <w:sz w:val="24"/>
          <w:szCs w:val="24"/>
        </w:rPr>
        <w:t>V jakém místě se provádí měření koncentrace CO ve spalin</w:t>
      </w:r>
      <w:r w:rsidRPr="00647D9D">
        <w:rPr>
          <w:rFonts w:hint="eastAsia"/>
          <w:b/>
          <w:sz w:val="24"/>
          <w:szCs w:val="24"/>
        </w:rPr>
        <w:t>á</w:t>
      </w:r>
      <w:r w:rsidRPr="00647D9D">
        <w:rPr>
          <w:b/>
          <w:sz w:val="24"/>
          <w:szCs w:val="24"/>
        </w:rPr>
        <w:t>ch, tahu kom</w:t>
      </w:r>
      <w:r w:rsidRPr="00647D9D">
        <w:rPr>
          <w:rFonts w:hint="eastAsia"/>
          <w:b/>
          <w:sz w:val="24"/>
          <w:szCs w:val="24"/>
        </w:rPr>
        <w:t>í</w:t>
      </w:r>
      <w:r w:rsidRPr="00647D9D">
        <w:rPr>
          <w:b/>
          <w:sz w:val="24"/>
          <w:szCs w:val="24"/>
        </w:rPr>
        <w:t xml:space="preserve">na a teploty spalin? </w:t>
      </w:r>
    </w:p>
    <w:p w:rsidR="00662EA1" w:rsidRPr="00E90196" w:rsidRDefault="00662EA1" w:rsidP="00647D9D">
      <w:pPr>
        <w:ind w:right="-142"/>
        <w:jc w:val="both"/>
        <w:rPr>
          <w:color w:val="FF0000"/>
          <w:sz w:val="24"/>
        </w:rPr>
      </w:pPr>
      <w:r>
        <w:rPr>
          <w:color w:val="FF0000"/>
          <w:sz w:val="24"/>
        </w:rPr>
        <w:tab/>
      </w:r>
      <w:r w:rsidR="00647D9D" w:rsidRPr="00647D9D">
        <w:rPr>
          <w:sz w:val="24"/>
          <w:szCs w:val="24"/>
        </w:rPr>
        <w:t>TPG 704 01</w:t>
      </w:r>
    </w:p>
    <w:p w:rsidR="00662EA1" w:rsidRDefault="00662EA1" w:rsidP="00662EA1">
      <w:pPr>
        <w:numPr>
          <w:ilvl w:val="0"/>
          <w:numId w:val="2"/>
        </w:numPr>
        <w:tabs>
          <w:tab w:val="left" w:pos="0"/>
          <w:tab w:val="left" w:pos="426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V jakém případě</w:t>
      </w:r>
      <w:r w:rsidRPr="00647D9D">
        <w:rPr>
          <w:b/>
          <w:sz w:val="24"/>
          <w:szCs w:val="24"/>
        </w:rPr>
        <w:t xml:space="preserve"> zjištění</w:t>
      </w:r>
      <w:r>
        <w:rPr>
          <w:b/>
          <w:sz w:val="24"/>
          <w:szCs w:val="24"/>
        </w:rPr>
        <w:t xml:space="preserve"> </w:t>
      </w:r>
      <w:r w:rsidRPr="0090700F">
        <w:rPr>
          <w:b/>
          <w:sz w:val="24"/>
          <w:szCs w:val="24"/>
        </w:rPr>
        <w:t>se stanov</w:t>
      </w:r>
      <w:r w:rsidRPr="0090700F">
        <w:rPr>
          <w:rFonts w:hint="eastAsia"/>
          <w:b/>
          <w:sz w:val="24"/>
          <w:szCs w:val="24"/>
        </w:rPr>
        <w:t>í</w:t>
      </w:r>
      <w:r w:rsidRPr="0090700F">
        <w:rPr>
          <w:b/>
          <w:sz w:val="24"/>
          <w:szCs w:val="24"/>
        </w:rPr>
        <w:t xml:space="preserve"> n</w:t>
      </w:r>
      <w:r w:rsidRPr="0090700F">
        <w:rPr>
          <w:rFonts w:hint="eastAsia"/>
          <w:b/>
          <w:sz w:val="24"/>
          <w:szCs w:val="24"/>
        </w:rPr>
        <w:t>á</w:t>
      </w:r>
      <w:r w:rsidRPr="0090700F">
        <w:rPr>
          <w:b/>
          <w:sz w:val="24"/>
          <w:szCs w:val="24"/>
        </w:rPr>
        <w:t>vrh na okam</w:t>
      </w:r>
      <w:r w:rsidRPr="0090700F">
        <w:rPr>
          <w:rFonts w:hint="eastAsia"/>
          <w:b/>
          <w:sz w:val="24"/>
          <w:szCs w:val="24"/>
        </w:rPr>
        <w:t>ž</w:t>
      </w:r>
      <w:r w:rsidRPr="0090700F">
        <w:rPr>
          <w:b/>
          <w:sz w:val="24"/>
          <w:szCs w:val="24"/>
        </w:rPr>
        <w:t>it</w:t>
      </w:r>
      <w:r w:rsidRPr="0090700F">
        <w:rPr>
          <w:rFonts w:hint="eastAsia"/>
          <w:b/>
          <w:sz w:val="24"/>
          <w:szCs w:val="24"/>
        </w:rPr>
        <w:t>é</w:t>
      </w:r>
      <w:r w:rsidRPr="0090700F">
        <w:rPr>
          <w:b/>
          <w:sz w:val="24"/>
          <w:szCs w:val="24"/>
        </w:rPr>
        <w:t xml:space="preserve"> odstaven</w:t>
      </w:r>
      <w:r w:rsidRPr="0090700F">
        <w:rPr>
          <w:rFonts w:hint="eastAsia"/>
          <w:b/>
          <w:sz w:val="24"/>
          <w:szCs w:val="24"/>
        </w:rPr>
        <w:t>í</w:t>
      </w:r>
      <w:r w:rsidRPr="0090700F">
        <w:rPr>
          <w:b/>
          <w:sz w:val="24"/>
          <w:szCs w:val="24"/>
        </w:rPr>
        <w:t xml:space="preserve"> spot</w:t>
      </w:r>
      <w:r w:rsidRPr="0090700F">
        <w:rPr>
          <w:rFonts w:hint="eastAsia"/>
          <w:b/>
          <w:sz w:val="24"/>
          <w:szCs w:val="24"/>
        </w:rPr>
        <w:t>ř</w:t>
      </w:r>
      <w:r w:rsidRPr="0090700F">
        <w:rPr>
          <w:b/>
          <w:sz w:val="24"/>
          <w:szCs w:val="24"/>
        </w:rPr>
        <w:t>ebi</w:t>
      </w:r>
      <w:r w:rsidRPr="0090700F">
        <w:rPr>
          <w:rFonts w:hint="eastAsia"/>
          <w:b/>
          <w:sz w:val="24"/>
          <w:szCs w:val="24"/>
        </w:rPr>
        <w:t>č</w:t>
      </w:r>
      <w:r w:rsidRPr="0090700F">
        <w:rPr>
          <w:b/>
          <w:sz w:val="24"/>
          <w:szCs w:val="24"/>
        </w:rPr>
        <w:t>e v proveden</w:t>
      </w:r>
      <w:r w:rsidRPr="0090700F">
        <w:rPr>
          <w:rFonts w:hint="eastAsia"/>
          <w:b/>
          <w:sz w:val="24"/>
          <w:szCs w:val="24"/>
        </w:rPr>
        <w:t>í</w:t>
      </w:r>
      <w:r w:rsidRPr="0090700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„</w:t>
      </w:r>
      <w:r w:rsidRPr="0090700F">
        <w:rPr>
          <w:b/>
          <w:sz w:val="24"/>
          <w:szCs w:val="24"/>
        </w:rPr>
        <w:t>B</w:t>
      </w:r>
      <w:r>
        <w:rPr>
          <w:b/>
          <w:sz w:val="24"/>
          <w:szCs w:val="24"/>
        </w:rPr>
        <w:t>“</w:t>
      </w:r>
      <w:r w:rsidRPr="0090700F">
        <w:rPr>
          <w:b/>
          <w:sz w:val="24"/>
          <w:szCs w:val="24"/>
        </w:rPr>
        <w:t xml:space="preserve"> z provozu</w:t>
      </w:r>
      <w:r>
        <w:rPr>
          <w:b/>
          <w:sz w:val="24"/>
          <w:szCs w:val="24"/>
        </w:rPr>
        <w:t xml:space="preserve">? </w:t>
      </w:r>
    </w:p>
    <w:p w:rsidR="00662EA1" w:rsidRDefault="00662EA1" w:rsidP="00647D9D">
      <w:pPr>
        <w:ind w:right="-142"/>
        <w:jc w:val="both"/>
        <w:rPr>
          <w:sz w:val="24"/>
        </w:rPr>
      </w:pPr>
      <w:r>
        <w:rPr>
          <w:color w:val="FF0000"/>
          <w:sz w:val="24"/>
        </w:rPr>
        <w:tab/>
      </w:r>
      <w:r w:rsidR="00647D9D" w:rsidRPr="00647D9D">
        <w:rPr>
          <w:sz w:val="24"/>
          <w:szCs w:val="24"/>
        </w:rPr>
        <w:t>TPG 704 01</w:t>
      </w:r>
    </w:p>
    <w:p w:rsidR="00662EA1" w:rsidRPr="00A15ED9" w:rsidRDefault="00662EA1" w:rsidP="00647D9D">
      <w:pPr>
        <w:numPr>
          <w:ilvl w:val="0"/>
          <w:numId w:val="2"/>
        </w:numPr>
        <w:tabs>
          <w:tab w:val="left" w:pos="0"/>
          <w:tab w:val="left" w:pos="426"/>
        </w:tabs>
        <w:rPr>
          <w:b/>
          <w:sz w:val="24"/>
          <w:szCs w:val="24"/>
        </w:rPr>
      </w:pPr>
      <w:r w:rsidRPr="00A15ED9">
        <w:rPr>
          <w:b/>
          <w:sz w:val="24"/>
          <w:szCs w:val="24"/>
        </w:rPr>
        <w:t>Na základě jaké hodnoty se při uvádění do provozu anebo servisu spot</w:t>
      </w:r>
      <w:r w:rsidRPr="00A15ED9">
        <w:rPr>
          <w:rFonts w:hint="eastAsia"/>
          <w:b/>
          <w:sz w:val="24"/>
          <w:szCs w:val="24"/>
        </w:rPr>
        <w:t>ř</w:t>
      </w:r>
      <w:r w:rsidRPr="00A15ED9">
        <w:rPr>
          <w:b/>
          <w:sz w:val="24"/>
          <w:szCs w:val="24"/>
        </w:rPr>
        <w:t>ebi</w:t>
      </w:r>
      <w:r w:rsidRPr="00A15ED9">
        <w:rPr>
          <w:rFonts w:hint="eastAsia"/>
          <w:b/>
          <w:sz w:val="24"/>
          <w:szCs w:val="24"/>
        </w:rPr>
        <w:t>č</w:t>
      </w:r>
      <w:r w:rsidRPr="00A15ED9">
        <w:rPr>
          <w:b/>
          <w:sz w:val="24"/>
          <w:szCs w:val="24"/>
        </w:rPr>
        <w:t>e v proveden</w:t>
      </w:r>
      <w:r w:rsidRPr="00A15ED9">
        <w:rPr>
          <w:rFonts w:hint="eastAsia"/>
          <w:b/>
          <w:sz w:val="24"/>
          <w:szCs w:val="24"/>
        </w:rPr>
        <w:t>í</w:t>
      </w:r>
      <w:r w:rsidRPr="00A15ED9">
        <w:rPr>
          <w:b/>
          <w:sz w:val="24"/>
          <w:szCs w:val="24"/>
        </w:rPr>
        <w:t xml:space="preserve"> „B“ stanov</w:t>
      </w:r>
      <w:r w:rsidRPr="00A15ED9">
        <w:rPr>
          <w:rFonts w:hint="eastAsia"/>
          <w:b/>
          <w:sz w:val="24"/>
          <w:szCs w:val="24"/>
        </w:rPr>
        <w:t>í</w:t>
      </w:r>
      <w:r w:rsidRPr="00A15ED9">
        <w:rPr>
          <w:b/>
          <w:sz w:val="24"/>
          <w:szCs w:val="24"/>
        </w:rPr>
        <w:t xml:space="preserve"> n</w:t>
      </w:r>
      <w:r w:rsidRPr="00A15ED9">
        <w:rPr>
          <w:rFonts w:hint="eastAsia"/>
          <w:b/>
          <w:sz w:val="24"/>
          <w:szCs w:val="24"/>
        </w:rPr>
        <w:t>á</w:t>
      </w:r>
      <w:r w:rsidRPr="00A15ED9">
        <w:rPr>
          <w:b/>
          <w:sz w:val="24"/>
          <w:szCs w:val="24"/>
        </w:rPr>
        <w:t>vrh na term</w:t>
      </w:r>
      <w:r w:rsidRPr="00A15ED9">
        <w:rPr>
          <w:rFonts w:hint="eastAsia"/>
          <w:b/>
          <w:sz w:val="24"/>
          <w:szCs w:val="24"/>
        </w:rPr>
        <w:t>í</w:t>
      </w:r>
      <w:r w:rsidRPr="00A15ED9">
        <w:rPr>
          <w:b/>
          <w:sz w:val="24"/>
          <w:szCs w:val="24"/>
        </w:rPr>
        <w:t>n proveden</w:t>
      </w:r>
      <w:r w:rsidRPr="00A15ED9">
        <w:rPr>
          <w:rFonts w:hint="eastAsia"/>
          <w:b/>
          <w:sz w:val="24"/>
          <w:szCs w:val="24"/>
        </w:rPr>
        <w:t>í</w:t>
      </w:r>
      <w:r w:rsidRPr="00A15ED9">
        <w:rPr>
          <w:b/>
          <w:sz w:val="24"/>
          <w:szCs w:val="24"/>
        </w:rPr>
        <w:t xml:space="preserve"> dalšího servisu? </w:t>
      </w:r>
    </w:p>
    <w:p w:rsidR="00662EA1" w:rsidRPr="00A15ED9" w:rsidRDefault="00647D9D" w:rsidP="00D258EA">
      <w:r w:rsidRPr="00A15ED9">
        <w:tab/>
      </w:r>
      <w:r w:rsidRPr="00A15ED9">
        <w:rPr>
          <w:sz w:val="24"/>
          <w:szCs w:val="24"/>
        </w:rPr>
        <w:t>TPG 704 01</w:t>
      </w:r>
    </w:p>
    <w:p w:rsidR="00D258EA" w:rsidRPr="00A15ED9" w:rsidRDefault="00D258EA" w:rsidP="00647D9D">
      <w:pPr>
        <w:numPr>
          <w:ilvl w:val="0"/>
          <w:numId w:val="2"/>
        </w:numPr>
        <w:tabs>
          <w:tab w:val="left" w:pos="0"/>
          <w:tab w:val="left" w:pos="426"/>
        </w:tabs>
        <w:rPr>
          <w:b/>
          <w:sz w:val="24"/>
          <w:szCs w:val="24"/>
        </w:rPr>
      </w:pPr>
      <w:r w:rsidRPr="00A15ED9">
        <w:rPr>
          <w:b/>
          <w:sz w:val="24"/>
          <w:szCs w:val="24"/>
        </w:rPr>
        <w:t>Je dovoleno vzájemné spojování hadic pro připojení spotřebiče a její prostup p</w:t>
      </w:r>
      <w:r w:rsidRPr="00A15ED9">
        <w:rPr>
          <w:rFonts w:hint="eastAsia"/>
          <w:b/>
          <w:sz w:val="24"/>
          <w:szCs w:val="24"/>
        </w:rPr>
        <w:t>ř</w:t>
      </w:r>
      <w:r w:rsidRPr="00A15ED9">
        <w:rPr>
          <w:b/>
          <w:sz w:val="24"/>
          <w:szCs w:val="24"/>
        </w:rPr>
        <w:t>es stavebn</w:t>
      </w:r>
      <w:r w:rsidRPr="00A15ED9">
        <w:rPr>
          <w:rFonts w:hint="eastAsia"/>
          <w:b/>
          <w:sz w:val="24"/>
          <w:szCs w:val="24"/>
        </w:rPr>
        <w:t>í</w:t>
      </w:r>
      <w:r w:rsidRPr="00A15ED9">
        <w:rPr>
          <w:b/>
          <w:sz w:val="24"/>
          <w:szCs w:val="24"/>
        </w:rPr>
        <w:t xml:space="preserve"> konstrukci?</w:t>
      </w:r>
    </w:p>
    <w:p w:rsidR="00D258EA" w:rsidRPr="00A15ED9" w:rsidRDefault="00D258EA" w:rsidP="00647D9D">
      <w:pPr>
        <w:ind w:right="-142"/>
        <w:jc w:val="both"/>
      </w:pPr>
      <w:r w:rsidRPr="00A15ED9">
        <w:rPr>
          <w:sz w:val="24"/>
        </w:rPr>
        <w:t xml:space="preserve">            </w:t>
      </w:r>
      <w:r w:rsidR="00647D9D" w:rsidRPr="00A15ED9">
        <w:rPr>
          <w:sz w:val="24"/>
          <w:szCs w:val="24"/>
        </w:rPr>
        <w:t>TPG 704 01</w:t>
      </w:r>
    </w:p>
    <w:p w:rsidR="00647D9D" w:rsidRDefault="001C1624" w:rsidP="00647D9D">
      <w:pPr>
        <w:numPr>
          <w:ilvl w:val="0"/>
          <w:numId w:val="2"/>
        </w:numPr>
        <w:tabs>
          <w:tab w:val="left" w:pos="0"/>
          <w:tab w:val="left" w:pos="426"/>
        </w:tabs>
        <w:rPr>
          <w:b/>
          <w:sz w:val="24"/>
        </w:rPr>
      </w:pPr>
      <w:r w:rsidRPr="00061BE5">
        <w:rPr>
          <w:b/>
        </w:rPr>
        <w:t xml:space="preserve"> </w:t>
      </w:r>
      <w:r w:rsidR="00E91929">
        <w:rPr>
          <w:b/>
          <w:sz w:val="24"/>
        </w:rPr>
        <w:t>J</w:t>
      </w:r>
      <w:r w:rsidRPr="00061BE5">
        <w:rPr>
          <w:b/>
          <w:sz w:val="24"/>
        </w:rPr>
        <w:t>ak</w:t>
      </w:r>
      <w:r w:rsidR="00E91929">
        <w:rPr>
          <w:b/>
          <w:sz w:val="24"/>
        </w:rPr>
        <w:t>ým druhem</w:t>
      </w:r>
      <w:r w:rsidRPr="00061BE5">
        <w:rPr>
          <w:b/>
          <w:sz w:val="24"/>
        </w:rPr>
        <w:t xml:space="preserve"> spoje se připojuje spotřebič?</w:t>
      </w:r>
      <w:r w:rsidR="00D258EA" w:rsidRPr="00D258EA">
        <w:rPr>
          <w:b/>
          <w:sz w:val="24"/>
        </w:rPr>
        <w:t xml:space="preserve"> </w:t>
      </w:r>
    </w:p>
    <w:p w:rsidR="001C1624" w:rsidRPr="00647D9D" w:rsidRDefault="00647D9D" w:rsidP="00647D9D">
      <w:pPr>
        <w:tabs>
          <w:tab w:val="left" w:pos="0"/>
          <w:tab w:val="left" w:pos="426"/>
        </w:tabs>
        <w:ind w:left="360"/>
        <w:rPr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 w:rsidR="00D258EA" w:rsidRPr="00647D9D">
        <w:rPr>
          <w:sz w:val="24"/>
        </w:rPr>
        <w:t xml:space="preserve">TPG 704 01 </w:t>
      </w:r>
    </w:p>
    <w:p w:rsidR="00A15ED9" w:rsidRDefault="001C1624" w:rsidP="00647D9D">
      <w:pPr>
        <w:pStyle w:val="Nadpis3"/>
        <w:numPr>
          <w:ilvl w:val="0"/>
          <w:numId w:val="2"/>
        </w:numPr>
        <w:rPr>
          <w:rFonts w:ascii="Times New Roman" w:hAnsi="Times New Roman"/>
          <w:b/>
        </w:rPr>
      </w:pPr>
      <w:r w:rsidRPr="00061BE5">
        <w:rPr>
          <w:rFonts w:ascii="Times New Roman" w:hAnsi="Times New Roman"/>
          <w:b/>
        </w:rPr>
        <w:t>Kam odvádějí produkty spalování spotřebiče v provedení A?</w:t>
      </w:r>
      <w:r w:rsidR="00662EA1">
        <w:rPr>
          <w:rFonts w:ascii="Times New Roman" w:hAnsi="Times New Roman"/>
          <w:b/>
        </w:rPr>
        <w:t xml:space="preserve"> </w:t>
      </w:r>
    </w:p>
    <w:p w:rsidR="001C1624" w:rsidRPr="00061BE5" w:rsidRDefault="00A15ED9" w:rsidP="00A15ED9">
      <w:pPr>
        <w:pStyle w:val="Nadpis3"/>
        <w:ind w:left="360"/>
        <w:rPr>
          <w:rFonts w:ascii="Times New Roman" w:hAnsi="Times New Roman"/>
          <w:b/>
        </w:rPr>
      </w:pPr>
      <w:r>
        <w:rPr>
          <w:szCs w:val="24"/>
        </w:rPr>
        <w:tab/>
      </w:r>
      <w:r w:rsidR="00662EA1" w:rsidRPr="006B7DE6">
        <w:rPr>
          <w:szCs w:val="24"/>
        </w:rPr>
        <w:t xml:space="preserve">TPG 704 01 </w:t>
      </w:r>
    </w:p>
    <w:p w:rsidR="00A15ED9" w:rsidRPr="00A15ED9" w:rsidRDefault="001C1624" w:rsidP="00647D9D">
      <w:pPr>
        <w:numPr>
          <w:ilvl w:val="0"/>
          <w:numId w:val="2"/>
        </w:numPr>
        <w:ind w:right="-142"/>
        <w:jc w:val="both"/>
        <w:rPr>
          <w:b/>
          <w:sz w:val="24"/>
        </w:rPr>
      </w:pPr>
      <w:r w:rsidRPr="00061BE5">
        <w:rPr>
          <w:b/>
          <w:sz w:val="24"/>
        </w:rPr>
        <w:t>Odkud odebírají vzduch pro spalování spotřebiče v provedení A?</w:t>
      </w:r>
      <w:r w:rsidR="00662EA1" w:rsidRPr="00662EA1">
        <w:rPr>
          <w:sz w:val="24"/>
          <w:szCs w:val="24"/>
        </w:rPr>
        <w:t xml:space="preserve"> </w:t>
      </w:r>
    </w:p>
    <w:p w:rsidR="001C1624" w:rsidRDefault="00A15ED9" w:rsidP="00A15ED9">
      <w:pPr>
        <w:ind w:left="360" w:right="-14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62EA1" w:rsidRPr="006B7DE6">
        <w:rPr>
          <w:sz w:val="24"/>
          <w:szCs w:val="24"/>
        </w:rPr>
        <w:t xml:space="preserve">TPG 704 01 </w:t>
      </w:r>
    </w:p>
    <w:p w:rsidR="00C3546C" w:rsidRPr="00A15ED9" w:rsidRDefault="00C3546C" w:rsidP="00A15ED9">
      <w:pPr>
        <w:numPr>
          <w:ilvl w:val="0"/>
          <w:numId w:val="2"/>
        </w:numPr>
        <w:ind w:right="-142"/>
        <w:jc w:val="both"/>
        <w:rPr>
          <w:b/>
          <w:sz w:val="24"/>
        </w:rPr>
      </w:pPr>
      <w:r w:rsidRPr="00A15ED9">
        <w:rPr>
          <w:b/>
          <w:sz w:val="24"/>
        </w:rPr>
        <w:t xml:space="preserve">Jaký je nejmenší požadovaný průtok vzduchu z venkovního prostoru pro    </w:t>
      </w:r>
    </w:p>
    <w:p w:rsidR="00A15ED9" w:rsidRDefault="00A15ED9" w:rsidP="00A15ED9">
      <w:pPr>
        <w:ind w:left="360" w:right="-142"/>
        <w:jc w:val="both"/>
        <w:rPr>
          <w:b/>
          <w:sz w:val="24"/>
        </w:rPr>
      </w:pPr>
      <w:r>
        <w:rPr>
          <w:b/>
          <w:sz w:val="24"/>
        </w:rPr>
        <w:tab/>
      </w:r>
      <w:r w:rsidR="00C3546C" w:rsidRPr="00A15ED9">
        <w:rPr>
          <w:b/>
          <w:sz w:val="24"/>
        </w:rPr>
        <w:t xml:space="preserve">plynový sporák s elektrickou troubou? </w:t>
      </w:r>
    </w:p>
    <w:p w:rsidR="00C3546C" w:rsidRPr="00A15ED9" w:rsidRDefault="00A15ED9" w:rsidP="00A15ED9">
      <w:pPr>
        <w:ind w:left="360" w:right="-142"/>
        <w:jc w:val="both"/>
        <w:rPr>
          <w:sz w:val="24"/>
        </w:rPr>
      </w:pPr>
      <w:r>
        <w:rPr>
          <w:b/>
          <w:sz w:val="24"/>
        </w:rPr>
        <w:tab/>
      </w:r>
      <w:r w:rsidR="00C3546C" w:rsidRPr="00A15ED9">
        <w:rPr>
          <w:sz w:val="24"/>
        </w:rPr>
        <w:t xml:space="preserve">TPG 704 01 </w:t>
      </w:r>
    </w:p>
    <w:p w:rsidR="00A15ED9" w:rsidRPr="00A15ED9" w:rsidRDefault="001C1624" w:rsidP="00647D9D">
      <w:pPr>
        <w:numPr>
          <w:ilvl w:val="0"/>
          <w:numId w:val="2"/>
        </w:numPr>
        <w:tabs>
          <w:tab w:val="left" w:pos="0"/>
          <w:tab w:val="left" w:pos="426"/>
        </w:tabs>
        <w:rPr>
          <w:sz w:val="24"/>
        </w:rPr>
      </w:pPr>
      <w:r w:rsidRPr="00061BE5">
        <w:rPr>
          <w:b/>
          <w:sz w:val="24"/>
        </w:rPr>
        <w:lastRenderedPageBreak/>
        <w:t>Kam odvádějí spaliny spotřebiče v provedení B?</w:t>
      </w:r>
      <w:r w:rsidR="00CE4641">
        <w:rPr>
          <w:b/>
          <w:sz w:val="24"/>
        </w:rPr>
        <w:t xml:space="preserve"> </w:t>
      </w:r>
    </w:p>
    <w:p w:rsidR="001C1624" w:rsidRPr="00A15ED9" w:rsidRDefault="00A15ED9" w:rsidP="00A15ED9">
      <w:pPr>
        <w:tabs>
          <w:tab w:val="left" w:pos="0"/>
          <w:tab w:val="left" w:pos="426"/>
        </w:tabs>
        <w:ind w:left="360"/>
        <w:rPr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 w:rsidR="00CE4641" w:rsidRPr="00A15ED9">
        <w:rPr>
          <w:sz w:val="24"/>
        </w:rPr>
        <w:t xml:space="preserve">TPG 704 01 </w:t>
      </w:r>
    </w:p>
    <w:p w:rsidR="00A15ED9" w:rsidRPr="00A15ED9" w:rsidRDefault="00C3546C" w:rsidP="00A15ED9">
      <w:pPr>
        <w:numPr>
          <w:ilvl w:val="0"/>
          <w:numId w:val="2"/>
        </w:numPr>
        <w:ind w:right="-142"/>
        <w:jc w:val="both"/>
        <w:rPr>
          <w:b/>
          <w:sz w:val="24"/>
          <w:szCs w:val="24"/>
        </w:rPr>
      </w:pPr>
      <w:r w:rsidRPr="00A15ED9">
        <w:rPr>
          <w:b/>
          <w:sz w:val="24"/>
          <w:szCs w:val="24"/>
        </w:rPr>
        <w:t>Jaký je nejmenší požadovaný objem prostor</w:t>
      </w:r>
      <w:r w:rsidR="00A15ED9" w:rsidRPr="00A15ED9">
        <w:rPr>
          <w:b/>
          <w:sz w:val="24"/>
          <w:szCs w:val="24"/>
        </w:rPr>
        <w:t>u pro spotřebiče v provedení B?</w:t>
      </w:r>
    </w:p>
    <w:p w:rsidR="00C3546C" w:rsidRPr="00A15ED9" w:rsidRDefault="00A15ED9" w:rsidP="00A15ED9">
      <w:pPr>
        <w:ind w:left="360" w:right="-142"/>
        <w:jc w:val="both"/>
        <w:rPr>
          <w:sz w:val="24"/>
        </w:rPr>
      </w:pPr>
      <w:r w:rsidRPr="00A15ED9">
        <w:rPr>
          <w:b/>
          <w:sz w:val="24"/>
          <w:szCs w:val="24"/>
        </w:rPr>
        <w:tab/>
      </w:r>
      <w:r w:rsidR="00C3546C" w:rsidRPr="00A15ED9">
        <w:rPr>
          <w:sz w:val="24"/>
          <w:szCs w:val="24"/>
        </w:rPr>
        <w:t xml:space="preserve">TPG 704 01 </w:t>
      </w:r>
    </w:p>
    <w:p w:rsidR="00A15ED9" w:rsidRPr="00A15ED9" w:rsidRDefault="000968E6" w:rsidP="00A15ED9">
      <w:pPr>
        <w:pStyle w:val="Zkladntextodsazen"/>
        <w:numPr>
          <w:ilvl w:val="0"/>
          <w:numId w:val="2"/>
        </w:numPr>
        <w:tabs>
          <w:tab w:val="left" w:pos="284"/>
        </w:tabs>
        <w:rPr>
          <w:rFonts w:ascii="Times New Roman" w:hAnsi="Times New Roman"/>
          <w:b/>
          <w:szCs w:val="24"/>
        </w:rPr>
      </w:pPr>
      <w:r w:rsidRPr="00A15ED9">
        <w:rPr>
          <w:rFonts w:ascii="Times New Roman" w:hAnsi="Times New Roman"/>
          <w:b/>
          <w:szCs w:val="24"/>
        </w:rPr>
        <w:t xml:space="preserve">V jakých prostorech nesmějí být umístěny spotřebiče v provedení B s atmosférickými hořáky a přerušovačem tahu? </w:t>
      </w:r>
    </w:p>
    <w:p w:rsidR="000968E6" w:rsidRPr="00A15ED9" w:rsidRDefault="00A15ED9" w:rsidP="00A15ED9">
      <w:pPr>
        <w:pStyle w:val="Zkladntextodsazen"/>
        <w:tabs>
          <w:tab w:val="left" w:pos="284"/>
        </w:tabs>
        <w:ind w:left="360" w:firstLine="0"/>
        <w:rPr>
          <w:rFonts w:ascii="Times New Roman" w:hAnsi="Times New Roman"/>
          <w:szCs w:val="24"/>
        </w:rPr>
      </w:pPr>
      <w:r w:rsidRPr="00A15ED9">
        <w:rPr>
          <w:b/>
        </w:rPr>
        <w:tab/>
      </w:r>
      <w:r w:rsidR="000968E6" w:rsidRPr="00A15ED9">
        <w:t xml:space="preserve">TPG 704 01 </w:t>
      </w:r>
    </w:p>
    <w:p w:rsidR="00C41121" w:rsidRPr="00A15ED9" w:rsidRDefault="00C41121" w:rsidP="00A15ED9">
      <w:pPr>
        <w:numPr>
          <w:ilvl w:val="0"/>
          <w:numId w:val="2"/>
        </w:numPr>
        <w:ind w:right="-142"/>
        <w:jc w:val="both"/>
        <w:rPr>
          <w:b/>
          <w:sz w:val="24"/>
        </w:rPr>
      </w:pPr>
      <w:r w:rsidRPr="00A15ED9">
        <w:rPr>
          <w:b/>
          <w:sz w:val="24"/>
        </w:rPr>
        <w:t>K čemu slouží u plynových spotřebičů přerušovač tahu?</w:t>
      </w:r>
    </w:p>
    <w:p w:rsidR="005326DD" w:rsidRPr="00A15ED9" w:rsidRDefault="00A15ED9" w:rsidP="005326DD">
      <w:pPr>
        <w:ind w:right="-142"/>
        <w:jc w:val="both"/>
        <w:rPr>
          <w:sz w:val="24"/>
          <w:highlight w:val="yellow"/>
        </w:rPr>
      </w:pPr>
      <w:r w:rsidRPr="00A15ED9">
        <w:rPr>
          <w:sz w:val="24"/>
        </w:rPr>
        <w:tab/>
      </w:r>
      <w:r w:rsidR="005326DD" w:rsidRPr="00A15ED9">
        <w:rPr>
          <w:sz w:val="24"/>
        </w:rPr>
        <w:t xml:space="preserve">TPG 941 02 </w:t>
      </w:r>
    </w:p>
    <w:p w:rsidR="00A7555F" w:rsidRPr="00A15ED9" w:rsidRDefault="00A7555F" w:rsidP="00A15ED9">
      <w:pPr>
        <w:numPr>
          <w:ilvl w:val="0"/>
          <w:numId w:val="2"/>
        </w:numPr>
        <w:ind w:right="-142"/>
        <w:jc w:val="both"/>
        <w:rPr>
          <w:b/>
          <w:sz w:val="24"/>
        </w:rPr>
      </w:pPr>
      <w:r w:rsidRPr="00A15ED9">
        <w:rPr>
          <w:b/>
          <w:sz w:val="24"/>
        </w:rPr>
        <w:t>V jaké vzdálenosti nejméně mus</w:t>
      </w:r>
      <w:r w:rsidRPr="00A15ED9">
        <w:rPr>
          <w:rFonts w:hint="eastAsia"/>
          <w:b/>
          <w:sz w:val="24"/>
        </w:rPr>
        <w:t>í</w:t>
      </w:r>
      <w:r w:rsidRPr="00A15ED9">
        <w:rPr>
          <w:b/>
          <w:sz w:val="24"/>
        </w:rPr>
        <w:t xml:space="preserve"> b</w:t>
      </w:r>
      <w:r w:rsidRPr="00A15ED9">
        <w:rPr>
          <w:rFonts w:hint="eastAsia"/>
          <w:b/>
          <w:sz w:val="24"/>
        </w:rPr>
        <w:t>ý</w:t>
      </w:r>
      <w:r w:rsidRPr="00A15ED9">
        <w:rPr>
          <w:b/>
          <w:sz w:val="24"/>
        </w:rPr>
        <w:t>t nad p</w:t>
      </w:r>
      <w:r w:rsidRPr="00A15ED9">
        <w:rPr>
          <w:rFonts w:hint="eastAsia"/>
          <w:b/>
          <w:sz w:val="24"/>
        </w:rPr>
        <w:t>ř</w:t>
      </w:r>
      <w:r w:rsidRPr="00A15ED9">
        <w:rPr>
          <w:b/>
          <w:sz w:val="24"/>
        </w:rPr>
        <w:t>eru</w:t>
      </w:r>
      <w:r w:rsidRPr="00A15ED9">
        <w:rPr>
          <w:rFonts w:hint="eastAsia"/>
          <w:b/>
          <w:sz w:val="24"/>
        </w:rPr>
        <w:t>š</w:t>
      </w:r>
      <w:r w:rsidRPr="00A15ED9">
        <w:rPr>
          <w:b/>
          <w:sz w:val="24"/>
        </w:rPr>
        <w:t>ova</w:t>
      </w:r>
      <w:r w:rsidRPr="00A15ED9">
        <w:rPr>
          <w:rFonts w:hint="eastAsia"/>
          <w:b/>
          <w:sz w:val="24"/>
        </w:rPr>
        <w:t>č</w:t>
      </w:r>
      <w:r w:rsidRPr="00A15ED9">
        <w:rPr>
          <w:b/>
          <w:sz w:val="24"/>
        </w:rPr>
        <w:t>em tahu svisl</w:t>
      </w:r>
      <w:r w:rsidRPr="00A15ED9">
        <w:rPr>
          <w:rFonts w:hint="eastAsia"/>
          <w:b/>
          <w:sz w:val="24"/>
        </w:rPr>
        <w:t>á</w:t>
      </w:r>
      <w:r w:rsidRPr="00A15ED9">
        <w:rPr>
          <w:b/>
          <w:sz w:val="24"/>
        </w:rPr>
        <w:t xml:space="preserve"> </w:t>
      </w:r>
      <w:r w:rsidRPr="00A15ED9">
        <w:rPr>
          <w:rFonts w:hint="eastAsia"/>
          <w:b/>
          <w:sz w:val="24"/>
        </w:rPr>
        <w:t>čá</w:t>
      </w:r>
      <w:r w:rsidRPr="00A15ED9">
        <w:rPr>
          <w:b/>
          <w:sz w:val="24"/>
        </w:rPr>
        <w:t xml:space="preserve">st kouřovodu pro spotřebiče </w:t>
      </w:r>
      <w:r w:rsidR="00CA2A10" w:rsidRPr="00A15ED9">
        <w:rPr>
          <w:b/>
          <w:sz w:val="24"/>
        </w:rPr>
        <w:t xml:space="preserve">typu </w:t>
      </w:r>
      <w:r w:rsidRPr="00A15ED9">
        <w:rPr>
          <w:b/>
          <w:sz w:val="24"/>
        </w:rPr>
        <w:t>„B“?</w:t>
      </w:r>
    </w:p>
    <w:p w:rsidR="00A15ED9" w:rsidRPr="00A15ED9" w:rsidRDefault="00A15ED9" w:rsidP="006D28DD">
      <w:pPr>
        <w:ind w:right="-142"/>
        <w:jc w:val="both"/>
        <w:rPr>
          <w:b/>
          <w:sz w:val="24"/>
        </w:rPr>
      </w:pPr>
      <w:r w:rsidRPr="00A15ED9">
        <w:rPr>
          <w:b/>
          <w:sz w:val="24"/>
        </w:rPr>
        <w:tab/>
      </w:r>
      <w:r w:rsidRPr="00A15ED9">
        <w:rPr>
          <w:sz w:val="24"/>
        </w:rPr>
        <w:t>TPG 941 02</w:t>
      </w:r>
    </w:p>
    <w:p w:rsidR="006D28DD" w:rsidRPr="00A15ED9" w:rsidRDefault="006D28DD" w:rsidP="00A15ED9">
      <w:pPr>
        <w:numPr>
          <w:ilvl w:val="0"/>
          <w:numId w:val="2"/>
        </w:numPr>
        <w:ind w:right="-142"/>
        <w:jc w:val="both"/>
        <w:rPr>
          <w:b/>
          <w:sz w:val="24"/>
        </w:rPr>
      </w:pPr>
      <w:r w:rsidRPr="00A15ED9">
        <w:rPr>
          <w:b/>
          <w:sz w:val="24"/>
        </w:rPr>
        <w:t>Podle jakých pokynů musí být při uvádění do provozu spotřebiče tento seřízen a přezkoušena jeho funkce?</w:t>
      </w:r>
    </w:p>
    <w:p w:rsidR="006D28DD" w:rsidRPr="00A15ED9" w:rsidRDefault="00A15ED9" w:rsidP="006D28DD">
      <w:pPr>
        <w:autoSpaceDE w:val="0"/>
        <w:autoSpaceDN w:val="0"/>
        <w:adjustRightInd w:val="0"/>
        <w:rPr>
          <w:sz w:val="24"/>
        </w:rPr>
      </w:pPr>
      <w:r w:rsidRPr="00A15ED9">
        <w:rPr>
          <w:rFonts w:ascii="Arial" w:hAnsi="Arial" w:cs="Arial"/>
        </w:rPr>
        <w:tab/>
      </w:r>
      <w:r w:rsidR="006D28DD" w:rsidRPr="00A15ED9">
        <w:rPr>
          <w:sz w:val="24"/>
        </w:rPr>
        <w:t>TPG 800 03</w:t>
      </w:r>
      <w:r w:rsidRPr="00A15ED9">
        <w:rPr>
          <w:sz w:val="24"/>
        </w:rPr>
        <w:t xml:space="preserve"> a </w:t>
      </w:r>
      <w:r w:rsidR="006D28DD" w:rsidRPr="00A15ED9">
        <w:rPr>
          <w:rFonts w:ascii="Arial" w:hAnsi="Arial" w:cs="Arial"/>
        </w:rPr>
        <w:t xml:space="preserve"> </w:t>
      </w:r>
      <w:r w:rsidRPr="00A15ED9">
        <w:rPr>
          <w:sz w:val="24"/>
        </w:rPr>
        <w:t>TPG 704 01</w:t>
      </w:r>
    </w:p>
    <w:p w:rsidR="00A215E5" w:rsidRPr="00A15ED9" w:rsidRDefault="00A215E5" w:rsidP="00A15ED9">
      <w:pPr>
        <w:numPr>
          <w:ilvl w:val="0"/>
          <w:numId w:val="2"/>
        </w:numPr>
        <w:ind w:right="-142"/>
        <w:jc w:val="both"/>
        <w:rPr>
          <w:b/>
          <w:sz w:val="24"/>
        </w:rPr>
      </w:pPr>
      <w:r w:rsidRPr="00A15ED9">
        <w:rPr>
          <w:b/>
          <w:sz w:val="24"/>
        </w:rPr>
        <w:t>Musí ten, kdo uvedl spotřebič do provozu, prokazatelně seznámit uživatele s jeho obsluhou?</w:t>
      </w:r>
    </w:p>
    <w:p w:rsidR="00A215E5" w:rsidRPr="00A215E5" w:rsidRDefault="00A15ED9">
      <w:pPr>
        <w:ind w:right="-142"/>
        <w:jc w:val="both"/>
        <w:rPr>
          <w:b/>
          <w:color w:val="FF0000"/>
          <w:sz w:val="24"/>
        </w:rPr>
      </w:pPr>
      <w:r>
        <w:rPr>
          <w:b/>
          <w:color w:val="FF0000"/>
          <w:sz w:val="24"/>
        </w:rPr>
        <w:tab/>
      </w:r>
      <w:r w:rsidRPr="00A15ED9">
        <w:rPr>
          <w:sz w:val="24"/>
        </w:rPr>
        <w:t>TPG 800 03</w:t>
      </w:r>
    </w:p>
    <w:p w:rsidR="00A15ED9" w:rsidRPr="00A15ED9" w:rsidRDefault="001C1624" w:rsidP="00A15ED9">
      <w:pPr>
        <w:numPr>
          <w:ilvl w:val="0"/>
          <w:numId w:val="2"/>
        </w:numPr>
        <w:tabs>
          <w:tab w:val="left" w:pos="142"/>
        </w:tabs>
      </w:pPr>
      <w:r w:rsidRPr="00061BE5">
        <w:rPr>
          <w:b/>
          <w:sz w:val="24"/>
        </w:rPr>
        <w:t>Jak zvyšují spotřebiče v provedení C v kombinaci se spotřebičem v provedení A nebo B požadavky na objem místnosti?</w:t>
      </w:r>
    </w:p>
    <w:p w:rsidR="001C1624" w:rsidRPr="00A15ED9" w:rsidRDefault="001C1624" w:rsidP="00A15ED9">
      <w:pPr>
        <w:tabs>
          <w:tab w:val="left" w:pos="142"/>
        </w:tabs>
        <w:ind w:left="360"/>
        <w:rPr>
          <w:rFonts w:ascii="USALight" w:hAnsi="USALight"/>
          <w:sz w:val="24"/>
        </w:rPr>
      </w:pPr>
      <w:r w:rsidRPr="00A15ED9">
        <w:rPr>
          <w:rFonts w:ascii="USALight" w:hAnsi="USALight"/>
          <w:sz w:val="24"/>
        </w:rPr>
        <w:t xml:space="preserve">   </w:t>
      </w:r>
      <w:r w:rsidR="00A15ED9">
        <w:rPr>
          <w:rFonts w:ascii="USALight" w:hAnsi="USALight"/>
          <w:sz w:val="24"/>
        </w:rPr>
        <w:tab/>
      </w:r>
      <w:r w:rsidR="00A15ED9" w:rsidRPr="00A15ED9">
        <w:rPr>
          <w:rFonts w:ascii="USALight" w:hAnsi="USALight"/>
          <w:sz w:val="24"/>
        </w:rPr>
        <w:t>TPG 704 01</w:t>
      </w:r>
    </w:p>
    <w:p w:rsidR="00A15ED9" w:rsidRPr="00A15ED9" w:rsidRDefault="001C1624" w:rsidP="00647D9D">
      <w:pPr>
        <w:numPr>
          <w:ilvl w:val="0"/>
          <w:numId w:val="2"/>
        </w:numPr>
        <w:tabs>
          <w:tab w:val="left" w:pos="0"/>
        </w:tabs>
        <w:rPr>
          <w:sz w:val="24"/>
        </w:rPr>
      </w:pPr>
      <w:r w:rsidRPr="00061BE5">
        <w:rPr>
          <w:b/>
          <w:sz w:val="24"/>
        </w:rPr>
        <w:t>Jaké spotřebiče lze umístit v prostorech sloužících jako shromaždiště osob?</w:t>
      </w:r>
      <w:r w:rsidR="00CE4641">
        <w:rPr>
          <w:b/>
          <w:sz w:val="24"/>
        </w:rPr>
        <w:t xml:space="preserve"> </w:t>
      </w:r>
    </w:p>
    <w:p w:rsidR="001C1624" w:rsidRPr="00A15ED9" w:rsidRDefault="00A15ED9" w:rsidP="00A15ED9">
      <w:pPr>
        <w:tabs>
          <w:tab w:val="left" w:pos="0"/>
        </w:tabs>
        <w:ind w:left="360"/>
        <w:rPr>
          <w:sz w:val="24"/>
        </w:rPr>
      </w:pPr>
      <w:r>
        <w:rPr>
          <w:b/>
          <w:sz w:val="24"/>
        </w:rPr>
        <w:tab/>
      </w:r>
      <w:r w:rsidR="00CE4641" w:rsidRPr="00A15ED9">
        <w:rPr>
          <w:sz w:val="24"/>
        </w:rPr>
        <w:t xml:space="preserve">TPG 704 01 </w:t>
      </w:r>
    </w:p>
    <w:p w:rsidR="00A15ED9" w:rsidRPr="00904BA5" w:rsidRDefault="004C17FF" w:rsidP="00647D9D">
      <w:pPr>
        <w:numPr>
          <w:ilvl w:val="0"/>
          <w:numId w:val="2"/>
        </w:numPr>
        <w:tabs>
          <w:tab w:val="left" w:pos="284"/>
        </w:tabs>
        <w:ind w:right="-709"/>
        <w:rPr>
          <w:b/>
          <w:sz w:val="24"/>
        </w:rPr>
      </w:pPr>
      <w:r w:rsidRPr="004C17FF">
        <w:rPr>
          <w:b/>
          <w:sz w:val="24"/>
        </w:rPr>
        <w:t xml:space="preserve">V jakém provedení lze v prostorech pod úrovní terénu umístit spotřebiče </w:t>
      </w:r>
      <w:r w:rsidRPr="00904BA5">
        <w:rPr>
          <w:b/>
          <w:sz w:val="24"/>
        </w:rPr>
        <w:t xml:space="preserve">např. </w:t>
      </w:r>
      <w:r w:rsidR="00DB36E4" w:rsidRPr="00904BA5">
        <w:rPr>
          <w:b/>
          <w:sz w:val="24"/>
        </w:rPr>
        <w:t xml:space="preserve">na </w:t>
      </w:r>
      <w:r w:rsidRPr="00904BA5">
        <w:rPr>
          <w:b/>
          <w:sz w:val="24"/>
        </w:rPr>
        <w:t>propan butan a jejich směsi?</w:t>
      </w:r>
      <w:r w:rsidR="001C1624" w:rsidRPr="00904BA5">
        <w:rPr>
          <w:b/>
          <w:sz w:val="24"/>
        </w:rPr>
        <w:t xml:space="preserve">   </w:t>
      </w:r>
      <w:r w:rsidR="00CE4641" w:rsidRPr="00904BA5">
        <w:rPr>
          <w:b/>
          <w:sz w:val="24"/>
        </w:rPr>
        <w:t xml:space="preserve"> </w:t>
      </w:r>
    </w:p>
    <w:p w:rsidR="004C17FF" w:rsidRPr="00A15ED9" w:rsidRDefault="00A15ED9" w:rsidP="008B04B5">
      <w:pPr>
        <w:tabs>
          <w:tab w:val="left" w:pos="0"/>
        </w:tabs>
        <w:ind w:left="360"/>
        <w:rPr>
          <w:sz w:val="24"/>
        </w:rPr>
      </w:pPr>
      <w:r>
        <w:rPr>
          <w:b/>
          <w:sz w:val="24"/>
        </w:rPr>
        <w:tab/>
      </w:r>
      <w:r w:rsidR="00CE4641" w:rsidRPr="00A15ED9">
        <w:rPr>
          <w:sz w:val="24"/>
        </w:rPr>
        <w:t xml:space="preserve">TPG 800 02 </w:t>
      </w:r>
      <w:r w:rsidR="00CE4641" w:rsidRPr="00A15ED9">
        <w:rPr>
          <w:sz w:val="24"/>
        </w:rPr>
        <w:tab/>
      </w:r>
    </w:p>
    <w:p w:rsidR="001C1624" w:rsidRPr="00061BE5" w:rsidRDefault="008B04B5" w:rsidP="00647D9D">
      <w:pPr>
        <w:numPr>
          <w:ilvl w:val="0"/>
          <w:numId w:val="2"/>
        </w:numPr>
        <w:tabs>
          <w:tab w:val="left" w:pos="284"/>
        </w:tabs>
        <w:ind w:right="-709"/>
        <w:rPr>
          <w:b/>
          <w:sz w:val="24"/>
        </w:rPr>
      </w:pPr>
      <w:r>
        <w:rPr>
          <w:b/>
          <w:sz w:val="24"/>
        </w:rPr>
        <w:t>Co je to p</w:t>
      </w:r>
      <w:r w:rsidR="001C1624" w:rsidRPr="00061BE5">
        <w:rPr>
          <w:b/>
          <w:sz w:val="24"/>
        </w:rPr>
        <w:t>rostor</w:t>
      </w:r>
      <w:r w:rsidR="00FE2FF7">
        <w:rPr>
          <w:b/>
          <w:sz w:val="24"/>
        </w:rPr>
        <w:t xml:space="preserve"> </w:t>
      </w:r>
      <w:r w:rsidR="001C1624" w:rsidRPr="00061BE5">
        <w:rPr>
          <w:b/>
          <w:sz w:val="24"/>
        </w:rPr>
        <w:t>pod úrovní terénu</w:t>
      </w:r>
      <w:r>
        <w:rPr>
          <w:b/>
          <w:sz w:val="24"/>
        </w:rPr>
        <w:t>?</w:t>
      </w:r>
      <w:r w:rsidR="001C1624" w:rsidRPr="00061BE5">
        <w:rPr>
          <w:b/>
          <w:sz w:val="24"/>
        </w:rPr>
        <w:t xml:space="preserve"> </w:t>
      </w:r>
    </w:p>
    <w:p w:rsidR="00CE4641" w:rsidRPr="00061BE5" w:rsidRDefault="008B04B5" w:rsidP="008B04B5">
      <w:pPr>
        <w:tabs>
          <w:tab w:val="left" w:pos="0"/>
        </w:tabs>
        <w:ind w:left="360"/>
        <w:rPr>
          <w:sz w:val="24"/>
        </w:rPr>
      </w:pPr>
      <w:r w:rsidRPr="008B04B5">
        <w:rPr>
          <w:sz w:val="24"/>
        </w:rPr>
        <w:tab/>
      </w:r>
      <w:r w:rsidR="00CE4641" w:rsidRPr="008B04B5">
        <w:rPr>
          <w:sz w:val="24"/>
        </w:rPr>
        <w:t>TPG 800 02</w:t>
      </w:r>
    </w:p>
    <w:p w:rsidR="008B04B5" w:rsidRPr="005B57BC" w:rsidRDefault="008B04B5" w:rsidP="008B04B5">
      <w:pPr>
        <w:pStyle w:val="Zkladntextodsazen"/>
        <w:numPr>
          <w:ilvl w:val="0"/>
          <w:numId w:val="2"/>
        </w:numPr>
        <w:rPr>
          <w:rFonts w:ascii="Times New Roman" w:hAnsi="Times New Roman"/>
          <w:b/>
          <w:szCs w:val="24"/>
        </w:rPr>
      </w:pPr>
      <w:r w:rsidRPr="007976C6">
        <w:rPr>
          <w:rFonts w:ascii="Times New Roman" w:hAnsi="Times New Roman"/>
          <w:b/>
          <w:szCs w:val="24"/>
        </w:rPr>
        <w:t>Na základě jakého impulzu uzavírá havarijní uzávěr přívod plynu</w:t>
      </w:r>
      <w:r>
        <w:rPr>
          <w:rFonts w:ascii="Times New Roman" w:hAnsi="Times New Roman"/>
          <w:b/>
          <w:szCs w:val="24"/>
        </w:rPr>
        <w:t xml:space="preserve"> </w:t>
      </w:r>
      <w:r w:rsidRPr="005B57BC">
        <w:rPr>
          <w:rFonts w:ascii="Times New Roman" w:hAnsi="Times New Roman"/>
          <w:b/>
          <w:szCs w:val="24"/>
        </w:rPr>
        <w:t>do prostoru pod úrovní terénu?</w:t>
      </w:r>
    </w:p>
    <w:p w:rsidR="001C1624" w:rsidRPr="00061BE5" w:rsidRDefault="008B04B5">
      <w:pPr>
        <w:tabs>
          <w:tab w:val="left" w:pos="284"/>
        </w:tabs>
        <w:ind w:left="284" w:right="-709"/>
        <w:rPr>
          <w:sz w:val="24"/>
        </w:rPr>
      </w:pPr>
      <w:r>
        <w:rPr>
          <w:sz w:val="24"/>
        </w:rPr>
        <w:tab/>
      </w:r>
      <w:r w:rsidRPr="008B04B5">
        <w:rPr>
          <w:sz w:val="24"/>
        </w:rPr>
        <w:t>TPG 800 02</w:t>
      </w:r>
    </w:p>
    <w:p w:rsidR="00FE2FF7" w:rsidRPr="004F53CB" w:rsidRDefault="00FE2FF7" w:rsidP="00647D9D">
      <w:pPr>
        <w:numPr>
          <w:ilvl w:val="0"/>
          <w:numId w:val="2"/>
        </w:numPr>
        <w:tabs>
          <w:tab w:val="left" w:pos="284"/>
        </w:tabs>
        <w:ind w:right="-709"/>
        <w:rPr>
          <w:b/>
          <w:sz w:val="24"/>
        </w:rPr>
      </w:pPr>
      <w:r>
        <w:rPr>
          <w:b/>
          <w:sz w:val="24"/>
        </w:rPr>
        <w:t>Co je to protipožární uzavírací armatura?</w:t>
      </w:r>
    </w:p>
    <w:p w:rsidR="001C1624" w:rsidRPr="008B04B5" w:rsidRDefault="008B04B5" w:rsidP="008B04B5">
      <w:pPr>
        <w:pStyle w:val="Prosttext"/>
        <w:rPr>
          <w:sz w:val="24"/>
        </w:rPr>
      </w:pPr>
      <w:r w:rsidRPr="006B7DE6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ab/>
      </w:r>
      <w:r w:rsidRPr="008B04B5">
        <w:rPr>
          <w:rFonts w:ascii="Times New Roman" w:hAnsi="Times New Roman"/>
          <w:sz w:val="24"/>
        </w:rPr>
        <w:t>TPG 800 02</w:t>
      </w:r>
    </w:p>
    <w:p w:rsidR="00431492" w:rsidRDefault="00431492" w:rsidP="00647D9D">
      <w:pPr>
        <w:numPr>
          <w:ilvl w:val="0"/>
          <w:numId w:val="2"/>
        </w:numPr>
        <w:tabs>
          <w:tab w:val="left" w:pos="284"/>
        </w:tabs>
        <w:ind w:right="-709"/>
        <w:rPr>
          <w:sz w:val="24"/>
        </w:rPr>
      </w:pPr>
      <w:r w:rsidRPr="00431492">
        <w:rPr>
          <w:b/>
          <w:sz w:val="24"/>
        </w:rPr>
        <w:t>Je dovoleno provádět odplynění do prostorů pod úrovní terénu?</w:t>
      </w:r>
      <w:r w:rsidR="001C1624" w:rsidRPr="00061BE5">
        <w:rPr>
          <w:sz w:val="24"/>
        </w:rPr>
        <w:t xml:space="preserve">       </w:t>
      </w:r>
    </w:p>
    <w:p w:rsidR="001C1624" w:rsidRPr="00061BE5" w:rsidRDefault="00431492">
      <w:pPr>
        <w:tabs>
          <w:tab w:val="left" w:pos="284"/>
        </w:tabs>
        <w:ind w:left="284" w:right="-709"/>
        <w:rPr>
          <w:sz w:val="24"/>
        </w:rPr>
      </w:pPr>
      <w:r>
        <w:rPr>
          <w:sz w:val="24"/>
        </w:rPr>
        <w:tab/>
      </w:r>
      <w:r w:rsidR="008B04B5" w:rsidRPr="008B04B5">
        <w:rPr>
          <w:sz w:val="24"/>
        </w:rPr>
        <w:t>TPG 800 02</w:t>
      </w:r>
    </w:p>
    <w:p w:rsidR="001C1624" w:rsidRPr="00061BE5" w:rsidRDefault="00FE2FF7" w:rsidP="00647D9D">
      <w:pPr>
        <w:numPr>
          <w:ilvl w:val="0"/>
          <w:numId w:val="2"/>
        </w:numPr>
        <w:tabs>
          <w:tab w:val="left" w:pos="284"/>
        </w:tabs>
        <w:ind w:right="-709"/>
        <w:rPr>
          <w:b/>
          <w:sz w:val="24"/>
        </w:rPr>
      </w:pPr>
      <w:r w:rsidRPr="00FE2FF7">
        <w:rPr>
          <w:b/>
          <w:sz w:val="24"/>
        </w:rPr>
        <w:t>Je dovoleno provádět odvzdušnění do prostorů pod úrovní terénu?</w:t>
      </w:r>
    </w:p>
    <w:p w:rsidR="00CE4641" w:rsidRPr="00061BE5" w:rsidRDefault="001C1624">
      <w:pPr>
        <w:tabs>
          <w:tab w:val="left" w:pos="284"/>
        </w:tabs>
        <w:ind w:left="284" w:right="-709"/>
        <w:rPr>
          <w:sz w:val="24"/>
        </w:rPr>
      </w:pPr>
      <w:r w:rsidRPr="00061BE5">
        <w:rPr>
          <w:sz w:val="24"/>
        </w:rPr>
        <w:t xml:space="preserve">    </w:t>
      </w:r>
      <w:r w:rsidR="008B04B5">
        <w:rPr>
          <w:sz w:val="24"/>
        </w:rPr>
        <w:tab/>
      </w:r>
      <w:r w:rsidR="008B04B5" w:rsidRPr="008B04B5">
        <w:rPr>
          <w:sz w:val="24"/>
        </w:rPr>
        <w:t>TPG 800 02</w:t>
      </w:r>
    </w:p>
    <w:p w:rsidR="0091280A" w:rsidRPr="0091280A" w:rsidRDefault="0031253A" w:rsidP="00647D9D">
      <w:pPr>
        <w:numPr>
          <w:ilvl w:val="0"/>
          <w:numId w:val="2"/>
        </w:numPr>
        <w:tabs>
          <w:tab w:val="left" w:pos="284"/>
        </w:tabs>
        <w:ind w:right="-709"/>
        <w:rPr>
          <w:sz w:val="24"/>
        </w:rPr>
      </w:pPr>
      <w:r w:rsidRPr="00904BA5">
        <w:rPr>
          <w:b/>
          <w:sz w:val="24"/>
        </w:rPr>
        <w:t xml:space="preserve">Kde </w:t>
      </w:r>
      <w:r w:rsidR="00CE4641" w:rsidRPr="00904BA5">
        <w:rPr>
          <w:b/>
          <w:sz w:val="24"/>
          <w:szCs w:val="24"/>
        </w:rPr>
        <w:t xml:space="preserve">se přednostně </w:t>
      </w:r>
      <w:r w:rsidR="00904BA5" w:rsidRPr="00904BA5">
        <w:rPr>
          <w:b/>
          <w:sz w:val="24"/>
          <w:szCs w:val="24"/>
        </w:rPr>
        <w:t>umísťuje</w:t>
      </w:r>
      <w:r w:rsidR="00904BA5" w:rsidRPr="006B7DE6">
        <w:rPr>
          <w:b/>
          <w:sz w:val="24"/>
          <w:szCs w:val="24"/>
        </w:rPr>
        <w:t xml:space="preserve"> uzávěr</w:t>
      </w:r>
      <w:r w:rsidR="001C1624" w:rsidRPr="00061BE5">
        <w:rPr>
          <w:b/>
          <w:sz w:val="24"/>
        </w:rPr>
        <w:t xml:space="preserve"> před spotřebičem nebo spotřebičovým regulátorem</w:t>
      </w:r>
      <w:r>
        <w:rPr>
          <w:b/>
          <w:sz w:val="24"/>
        </w:rPr>
        <w:t>?</w:t>
      </w:r>
      <w:r w:rsidR="001C1624" w:rsidRPr="00061BE5">
        <w:rPr>
          <w:b/>
          <w:sz w:val="24"/>
        </w:rPr>
        <w:t xml:space="preserve"> </w:t>
      </w:r>
      <w:r w:rsidR="00CE4641">
        <w:rPr>
          <w:b/>
          <w:sz w:val="24"/>
        </w:rPr>
        <w:t xml:space="preserve"> </w:t>
      </w:r>
      <w:r w:rsidR="00CE4641" w:rsidRPr="008B04B5">
        <w:rPr>
          <w:sz w:val="24"/>
          <w:szCs w:val="24"/>
        </w:rPr>
        <w:t>TPG 704 01</w:t>
      </w:r>
      <w:r w:rsidR="00CE4641" w:rsidRPr="006B7DE6">
        <w:rPr>
          <w:b/>
          <w:sz w:val="24"/>
          <w:szCs w:val="24"/>
        </w:rPr>
        <w:t xml:space="preserve"> </w:t>
      </w:r>
    </w:p>
    <w:p w:rsidR="00DE207E" w:rsidRPr="00DE207E" w:rsidRDefault="00DE207E" w:rsidP="00647D9D">
      <w:pPr>
        <w:numPr>
          <w:ilvl w:val="0"/>
          <w:numId w:val="2"/>
        </w:numPr>
        <w:tabs>
          <w:tab w:val="left" w:pos="284"/>
        </w:tabs>
        <w:ind w:right="-709"/>
        <w:rPr>
          <w:b/>
          <w:sz w:val="24"/>
        </w:rPr>
      </w:pPr>
      <w:r w:rsidRPr="00DE207E">
        <w:rPr>
          <w:b/>
          <w:sz w:val="24"/>
        </w:rPr>
        <w:t xml:space="preserve">Co je to pojistka zpětného toku spalin plynového spotřebiče? </w:t>
      </w:r>
    </w:p>
    <w:p w:rsidR="002C668D" w:rsidRPr="008B04B5" w:rsidRDefault="008B04B5">
      <w:pPr>
        <w:tabs>
          <w:tab w:val="left" w:pos="284"/>
        </w:tabs>
        <w:ind w:left="284" w:right="-709"/>
        <w:rPr>
          <w:sz w:val="24"/>
        </w:rPr>
      </w:pPr>
      <w:r>
        <w:rPr>
          <w:b/>
          <w:sz w:val="24"/>
          <w:szCs w:val="24"/>
        </w:rPr>
        <w:tab/>
      </w:r>
      <w:r w:rsidR="00CE4641" w:rsidRPr="008B04B5">
        <w:rPr>
          <w:sz w:val="24"/>
          <w:szCs w:val="24"/>
        </w:rPr>
        <w:t xml:space="preserve">ČSN EN 203-1+A1 </w:t>
      </w:r>
    </w:p>
    <w:p w:rsidR="00BC051B" w:rsidRDefault="00BC051B" w:rsidP="00647D9D">
      <w:pPr>
        <w:numPr>
          <w:ilvl w:val="0"/>
          <w:numId w:val="2"/>
        </w:numPr>
        <w:tabs>
          <w:tab w:val="left" w:pos="284"/>
        </w:tabs>
        <w:ind w:right="-709"/>
        <w:rPr>
          <w:b/>
          <w:sz w:val="24"/>
        </w:rPr>
      </w:pPr>
      <w:r w:rsidRPr="00BC051B">
        <w:rPr>
          <w:b/>
          <w:sz w:val="24"/>
        </w:rPr>
        <w:t>Co je to jmenovitý tepelný příkon plynového spotřebiče?</w:t>
      </w:r>
    </w:p>
    <w:p w:rsidR="00BC051B" w:rsidRPr="008B04B5" w:rsidRDefault="00BC051B" w:rsidP="008B04B5">
      <w:pPr>
        <w:tabs>
          <w:tab w:val="left" w:pos="284"/>
        </w:tabs>
        <w:ind w:left="360" w:right="-709"/>
        <w:rPr>
          <w:sz w:val="24"/>
        </w:rPr>
      </w:pPr>
      <w:r>
        <w:rPr>
          <w:sz w:val="24"/>
        </w:rPr>
        <w:tab/>
      </w:r>
      <w:r w:rsidR="00CE4641" w:rsidRPr="008B04B5">
        <w:rPr>
          <w:sz w:val="24"/>
          <w:szCs w:val="24"/>
        </w:rPr>
        <w:t xml:space="preserve">ČSN EN 203-1+A1 </w:t>
      </w:r>
    </w:p>
    <w:p w:rsidR="00815834" w:rsidRPr="00815834" w:rsidRDefault="00815834" w:rsidP="00647D9D">
      <w:pPr>
        <w:numPr>
          <w:ilvl w:val="0"/>
          <w:numId w:val="2"/>
        </w:numPr>
        <w:tabs>
          <w:tab w:val="left" w:pos="284"/>
        </w:tabs>
        <w:ind w:right="-709"/>
        <w:rPr>
          <w:b/>
          <w:sz w:val="24"/>
        </w:rPr>
      </w:pPr>
      <w:r>
        <w:rPr>
          <w:b/>
          <w:sz w:val="24"/>
        </w:rPr>
        <w:t xml:space="preserve">Co je to </w:t>
      </w:r>
      <w:r w:rsidRPr="00815834">
        <w:rPr>
          <w:b/>
          <w:sz w:val="24"/>
        </w:rPr>
        <w:t>svítivý plamen</w:t>
      </w:r>
      <w:r>
        <w:rPr>
          <w:b/>
          <w:sz w:val="24"/>
        </w:rPr>
        <w:t>?</w:t>
      </w:r>
      <w:r w:rsidRPr="00815834">
        <w:rPr>
          <w:b/>
          <w:sz w:val="24"/>
        </w:rPr>
        <w:t xml:space="preserve"> </w:t>
      </w:r>
    </w:p>
    <w:p w:rsidR="00D97EB7" w:rsidRPr="008B04B5" w:rsidRDefault="008B04B5" w:rsidP="00815834">
      <w:pPr>
        <w:tabs>
          <w:tab w:val="left" w:pos="284"/>
        </w:tabs>
        <w:ind w:left="360" w:right="-709"/>
        <w:rPr>
          <w:sz w:val="24"/>
        </w:rPr>
      </w:pPr>
      <w:r>
        <w:rPr>
          <w:b/>
          <w:sz w:val="24"/>
          <w:szCs w:val="24"/>
        </w:rPr>
        <w:tab/>
      </w:r>
      <w:r w:rsidR="00CE4641" w:rsidRPr="008B04B5">
        <w:rPr>
          <w:sz w:val="24"/>
          <w:szCs w:val="24"/>
        </w:rPr>
        <w:t xml:space="preserve">ČSN EN 203-1+A1 </w:t>
      </w:r>
    </w:p>
    <w:p w:rsidR="006D6C3F" w:rsidRPr="008B04B5" w:rsidRDefault="00D97EB7" w:rsidP="008B04B5">
      <w:pPr>
        <w:numPr>
          <w:ilvl w:val="0"/>
          <w:numId w:val="2"/>
        </w:numPr>
        <w:tabs>
          <w:tab w:val="left" w:pos="284"/>
        </w:tabs>
        <w:ind w:right="-709"/>
        <w:rPr>
          <w:sz w:val="24"/>
        </w:rPr>
      </w:pPr>
      <w:r w:rsidRPr="00D97EB7">
        <w:rPr>
          <w:b/>
          <w:sz w:val="24"/>
        </w:rPr>
        <w:t>Co je to nesvítivý plamen?</w:t>
      </w:r>
      <w:r w:rsidR="00CE4641">
        <w:rPr>
          <w:b/>
          <w:sz w:val="24"/>
        </w:rPr>
        <w:t xml:space="preserve"> </w:t>
      </w:r>
    </w:p>
    <w:p w:rsidR="008B04B5" w:rsidRDefault="008B04B5" w:rsidP="008B04B5">
      <w:pPr>
        <w:tabs>
          <w:tab w:val="left" w:pos="284"/>
        </w:tabs>
        <w:ind w:left="360" w:right="-709"/>
        <w:rPr>
          <w:sz w:val="24"/>
        </w:rPr>
      </w:pPr>
      <w:r>
        <w:rPr>
          <w:b/>
          <w:sz w:val="24"/>
        </w:rPr>
        <w:tab/>
      </w:r>
      <w:r w:rsidRPr="008B04B5">
        <w:rPr>
          <w:sz w:val="24"/>
          <w:szCs w:val="24"/>
        </w:rPr>
        <w:t>ČSN EN 203-1+A1</w:t>
      </w:r>
    </w:p>
    <w:p w:rsidR="00692AA3" w:rsidRDefault="00692AA3" w:rsidP="00647D9D">
      <w:pPr>
        <w:numPr>
          <w:ilvl w:val="0"/>
          <w:numId w:val="2"/>
        </w:numPr>
        <w:tabs>
          <w:tab w:val="left" w:pos="284"/>
        </w:tabs>
        <w:ind w:right="-709"/>
        <w:rPr>
          <w:b/>
          <w:sz w:val="24"/>
        </w:rPr>
      </w:pPr>
      <w:r>
        <w:rPr>
          <w:b/>
          <w:sz w:val="24"/>
        </w:rPr>
        <w:t>Jakou maximální hmotnost objemu náplně může mít lahev na plyn zabudovaná v plynovém spotřebiči?</w:t>
      </w:r>
      <w:r w:rsidR="000968E6">
        <w:rPr>
          <w:b/>
          <w:sz w:val="24"/>
        </w:rPr>
        <w:t xml:space="preserve"> </w:t>
      </w:r>
    </w:p>
    <w:p w:rsidR="006D6C3F" w:rsidRDefault="00692AA3" w:rsidP="00D97EB7">
      <w:pPr>
        <w:tabs>
          <w:tab w:val="left" w:pos="284"/>
        </w:tabs>
        <w:ind w:left="360" w:right="-709"/>
        <w:rPr>
          <w:sz w:val="24"/>
        </w:rPr>
      </w:pPr>
      <w:r>
        <w:rPr>
          <w:sz w:val="24"/>
        </w:rPr>
        <w:t xml:space="preserve">    </w:t>
      </w:r>
      <w:r w:rsidR="008B04B5">
        <w:rPr>
          <w:sz w:val="24"/>
        </w:rPr>
        <w:tab/>
      </w:r>
      <w:r w:rsidR="008B04B5" w:rsidRPr="008B04B5">
        <w:rPr>
          <w:sz w:val="24"/>
          <w:szCs w:val="24"/>
        </w:rPr>
        <w:t>ČSN EN 203-1+A1</w:t>
      </w:r>
    </w:p>
    <w:p w:rsidR="00791E6A" w:rsidRPr="00791E6A" w:rsidRDefault="00692AA3" w:rsidP="00647D9D">
      <w:pPr>
        <w:numPr>
          <w:ilvl w:val="0"/>
          <w:numId w:val="2"/>
        </w:numPr>
        <w:tabs>
          <w:tab w:val="left" w:pos="284"/>
        </w:tabs>
        <w:ind w:right="-709"/>
        <w:rPr>
          <w:b/>
          <w:sz w:val="24"/>
        </w:rPr>
      </w:pPr>
      <w:r w:rsidRPr="00791E6A">
        <w:rPr>
          <w:b/>
          <w:sz w:val="24"/>
        </w:rPr>
        <w:t>V jakém jazyce musí být uváděny všechny údaje na spotřebiči a v</w:t>
      </w:r>
      <w:r w:rsidR="00791E6A">
        <w:rPr>
          <w:b/>
          <w:sz w:val="24"/>
        </w:rPr>
        <w:t> </w:t>
      </w:r>
      <w:r w:rsidRPr="00791E6A">
        <w:rPr>
          <w:b/>
          <w:sz w:val="24"/>
        </w:rPr>
        <w:t>návodech</w:t>
      </w:r>
      <w:r w:rsidR="00791E6A">
        <w:rPr>
          <w:b/>
          <w:sz w:val="24"/>
        </w:rPr>
        <w:t xml:space="preserve"> výrobce</w:t>
      </w:r>
      <w:r w:rsidR="00791E6A" w:rsidRPr="00791E6A">
        <w:rPr>
          <w:b/>
          <w:sz w:val="24"/>
        </w:rPr>
        <w:t>?</w:t>
      </w:r>
    </w:p>
    <w:p w:rsidR="00791E6A" w:rsidRPr="00692AA3" w:rsidRDefault="00904BA5" w:rsidP="00904BA5">
      <w:pPr>
        <w:tabs>
          <w:tab w:val="left" w:pos="284"/>
        </w:tabs>
        <w:ind w:left="360" w:right="-709"/>
        <w:rPr>
          <w:sz w:val="24"/>
        </w:rPr>
      </w:pPr>
      <w:r>
        <w:rPr>
          <w:sz w:val="24"/>
        </w:rPr>
        <w:tab/>
      </w:r>
      <w:r w:rsidRPr="008B04B5">
        <w:rPr>
          <w:sz w:val="24"/>
          <w:szCs w:val="24"/>
        </w:rPr>
        <w:t>ČSN EN 203-1+A1</w:t>
      </w:r>
      <w:r w:rsidR="00791E6A">
        <w:rPr>
          <w:sz w:val="24"/>
        </w:rPr>
        <w:tab/>
      </w:r>
    </w:p>
    <w:sectPr w:rsidR="00791E6A" w:rsidRPr="00692AA3" w:rsidSect="007029A1">
      <w:headerReference w:type="default" r:id="rId8"/>
      <w:footerReference w:type="default" r:id="rId9"/>
      <w:pgSz w:w="11906" w:h="16838"/>
      <w:pgMar w:top="1276" w:right="1416" w:bottom="993" w:left="851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D85" w:rsidRDefault="00691D85">
      <w:r>
        <w:separator/>
      </w:r>
    </w:p>
  </w:endnote>
  <w:endnote w:type="continuationSeparator" w:id="0">
    <w:p w:rsidR="00691D85" w:rsidRDefault="00691D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SABlack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USA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NewCenturySchoolbk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AA3" w:rsidRPr="007D14AB" w:rsidRDefault="007D14AB" w:rsidP="007D14AB">
    <w:pPr>
      <w:pStyle w:val="Zpat"/>
    </w:pPr>
    <w:r>
      <w:tab/>
    </w:r>
    <w:proofErr w:type="gramStart"/>
    <w:r w:rsidR="00C3546C">
      <w:t>11.1.2014</w:t>
    </w:r>
    <w:proofErr w:type="gram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D85" w:rsidRDefault="00691D85">
      <w:r>
        <w:separator/>
      </w:r>
    </w:p>
  </w:footnote>
  <w:footnote w:type="continuationSeparator" w:id="0">
    <w:p w:rsidR="00691D85" w:rsidRDefault="00691D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AA3" w:rsidRDefault="00692AA3">
    <w:pPr>
      <w:pStyle w:val="Zhlav"/>
      <w:jc w:val="right"/>
      <w:rPr>
        <w:sz w:val="32"/>
      </w:rPr>
    </w:pPr>
    <w:r>
      <w:rPr>
        <w:sz w:val="32"/>
      </w:rPr>
      <w:t>M G1 – 12</w:t>
    </w:r>
    <w:r w:rsidR="00FC125D">
      <w:rPr>
        <w:sz w:val="32"/>
      </w:rPr>
      <w:t xml:space="preserve">  </w:t>
    </w:r>
    <w:r w:rsidR="007D14AB">
      <w:rPr>
        <w:sz w:val="32"/>
      </w:rPr>
      <w:t>Z</w:t>
    </w:r>
    <w:r w:rsidR="00FC125D">
      <w:rPr>
        <w:sz w:val="32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04539"/>
    <w:multiLevelType w:val="hybridMultilevel"/>
    <w:tmpl w:val="9D706656"/>
    <w:lvl w:ilvl="0" w:tplc="5D6212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BE0D6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FDA69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0E2F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6ACB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72ED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687B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C65A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F46C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2F7607"/>
    <w:multiLevelType w:val="hybridMultilevel"/>
    <w:tmpl w:val="9D706656"/>
    <w:lvl w:ilvl="0" w:tplc="5D6212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BE0D6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FDA69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0E2F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6ACB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72ED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687B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C65A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F46C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95326D"/>
    <w:multiLevelType w:val="hybridMultilevel"/>
    <w:tmpl w:val="659A4A10"/>
    <w:lvl w:ilvl="0" w:tplc="5D6212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BE0D6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FDA69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0E2F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6ACB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72ED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687B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C65A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F46C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E45B65"/>
    <w:multiLevelType w:val="hybridMultilevel"/>
    <w:tmpl w:val="7BCEFCC6"/>
    <w:lvl w:ilvl="0" w:tplc="5D6212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BE0D6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FDA69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0E2F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6ACB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72ED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687B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C65A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F46C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7F4009"/>
    <w:multiLevelType w:val="hybridMultilevel"/>
    <w:tmpl w:val="40B6FC7E"/>
    <w:lvl w:ilvl="0" w:tplc="5D6212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BE0D6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FDA69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0E2F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6ACB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72ED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687B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C65A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F46C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356A36"/>
    <w:multiLevelType w:val="hybridMultilevel"/>
    <w:tmpl w:val="0ECE5B70"/>
    <w:lvl w:ilvl="0" w:tplc="5D6212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BE0D6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FDA69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0E2F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6ACB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72ED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687B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C65A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F46C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040269"/>
    <w:multiLevelType w:val="hybridMultilevel"/>
    <w:tmpl w:val="10201D7E"/>
    <w:lvl w:ilvl="0" w:tplc="3B325F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C3140C6"/>
    <w:multiLevelType w:val="singleLevel"/>
    <w:tmpl w:val="4DAC226C"/>
    <w:lvl w:ilvl="0">
      <w:start w:val="1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5DA416C0"/>
    <w:multiLevelType w:val="hybridMultilevel"/>
    <w:tmpl w:val="DF708214"/>
    <w:lvl w:ilvl="0" w:tplc="5D6212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BE0D6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FDA69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0E2F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6ACB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72ED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687B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C65A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F46C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FB1436B"/>
    <w:multiLevelType w:val="hybridMultilevel"/>
    <w:tmpl w:val="CDA4ABF4"/>
    <w:lvl w:ilvl="0" w:tplc="5D6212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BE0D6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FDA69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0E2F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6ACB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72ED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687B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C65A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F46C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B126E41"/>
    <w:multiLevelType w:val="hybridMultilevel"/>
    <w:tmpl w:val="9D706656"/>
    <w:lvl w:ilvl="0" w:tplc="5D6212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BE0D6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FDA69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0E2F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6ACB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72ED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687B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C65A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F46C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D2F6C5B"/>
    <w:multiLevelType w:val="hybridMultilevel"/>
    <w:tmpl w:val="D9285AF4"/>
    <w:lvl w:ilvl="0" w:tplc="282ED4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6BE0D6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FDA69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0E2F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6ACB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72ED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687B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C65A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F46C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1"/>
  </w:num>
  <w:num w:numId="3">
    <w:abstractNumId w:val="5"/>
  </w:num>
  <w:num w:numId="4">
    <w:abstractNumId w:val="2"/>
  </w:num>
  <w:num w:numId="5">
    <w:abstractNumId w:val="3"/>
  </w:num>
  <w:num w:numId="6">
    <w:abstractNumId w:val="8"/>
  </w:num>
  <w:num w:numId="7">
    <w:abstractNumId w:val="9"/>
  </w:num>
  <w:num w:numId="8">
    <w:abstractNumId w:val="4"/>
  </w:num>
  <w:num w:numId="9">
    <w:abstractNumId w:val="10"/>
  </w:num>
  <w:num w:numId="10">
    <w:abstractNumId w:val="1"/>
  </w:num>
  <w:num w:numId="11">
    <w:abstractNumId w:val="0"/>
  </w:num>
  <w:num w:numId="12">
    <w:abstractNumId w:val="6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1BE5"/>
    <w:rsid w:val="00045AAE"/>
    <w:rsid w:val="00046C5B"/>
    <w:rsid w:val="000538D1"/>
    <w:rsid w:val="00061BE5"/>
    <w:rsid w:val="000968E6"/>
    <w:rsid w:val="000B12F0"/>
    <w:rsid w:val="000E6798"/>
    <w:rsid w:val="00136AC8"/>
    <w:rsid w:val="00172B48"/>
    <w:rsid w:val="001C1624"/>
    <w:rsid w:val="00275CB2"/>
    <w:rsid w:val="002C668D"/>
    <w:rsid w:val="0031253A"/>
    <w:rsid w:val="0035776A"/>
    <w:rsid w:val="0036608D"/>
    <w:rsid w:val="00431492"/>
    <w:rsid w:val="00497BD2"/>
    <w:rsid w:val="004C17FF"/>
    <w:rsid w:val="005326DD"/>
    <w:rsid w:val="005D3AF3"/>
    <w:rsid w:val="005E18F5"/>
    <w:rsid w:val="00603E7A"/>
    <w:rsid w:val="006123B0"/>
    <w:rsid w:val="006315F2"/>
    <w:rsid w:val="00647D9D"/>
    <w:rsid w:val="00662EA1"/>
    <w:rsid w:val="00691D85"/>
    <w:rsid w:val="00692AA3"/>
    <w:rsid w:val="00693168"/>
    <w:rsid w:val="006D28DD"/>
    <w:rsid w:val="006D6C3F"/>
    <w:rsid w:val="007029A1"/>
    <w:rsid w:val="00712C0B"/>
    <w:rsid w:val="00744A81"/>
    <w:rsid w:val="00791E6A"/>
    <w:rsid w:val="007C2DCA"/>
    <w:rsid w:val="007D14AB"/>
    <w:rsid w:val="00815834"/>
    <w:rsid w:val="008B04B5"/>
    <w:rsid w:val="008B11EA"/>
    <w:rsid w:val="00904BA5"/>
    <w:rsid w:val="00906A2B"/>
    <w:rsid w:val="00912570"/>
    <w:rsid w:val="0091280A"/>
    <w:rsid w:val="00936CBB"/>
    <w:rsid w:val="009557F5"/>
    <w:rsid w:val="00990A2A"/>
    <w:rsid w:val="00A10FB8"/>
    <w:rsid w:val="00A15ED9"/>
    <w:rsid w:val="00A215E5"/>
    <w:rsid w:val="00A7555F"/>
    <w:rsid w:val="00AA5527"/>
    <w:rsid w:val="00AB6668"/>
    <w:rsid w:val="00B40A83"/>
    <w:rsid w:val="00B8169B"/>
    <w:rsid w:val="00BC051B"/>
    <w:rsid w:val="00C162D0"/>
    <w:rsid w:val="00C3546C"/>
    <w:rsid w:val="00C41121"/>
    <w:rsid w:val="00C72A4C"/>
    <w:rsid w:val="00CA24CF"/>
    <w:rsid w:val="00CA2A10"/>
    <w:rsid w:val="00CE244C"/>
    <w:rsid w:val="00CE4641"/>
    <w:rsid w:val="00D206AB"/>
    <w:rsid w:val="00D258EA"/>
    <w:rsid w:val="00D90854"/>
    <w:rsid w:val="00D97EB7"/>
    <w:rsid w:val="00DB36E4"/>
    <w:rsid w:val="00DD156B"/>
    <w:rsid w:val="00DE207E"/>
    <w:rsid w:val="00E415E8"/>
    <w:rsid w:val="00E6548B"/>
    <w:rsid w:val="00E81E6B"/>
    <w:rsid w:val="00E848B4"/>
    <w:rsid w:val="00E91929"/>
    <w:rsid w:val="00EC0CE0"/>
    <w:rsid w:val="00FC125D"/>
    <w:rsid w:val="00FD53B0"/>
    <w:rsid w:val="00FE2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206AB"/>
  </w:style>
  <w:style w:type="paragraph" w:styleId="Nadpis1">
    <w:name w:val="heading 1"/>
    <w:basedOn w:val="Normln"/>
    <w:next w:val="Normln"/>
    <w:qFormat/>
    <w:rsid w:val="00D206AB"/>
    <w:pPr>
      <w:keepNext/>
      <w:ind w:right="-142"/>
      <w:jc w:val="both"/>
      <w:outlineLvl w:val="0"/>
    </w:pPr>
    <w:rPr>
      <w:rFonts w:ascii="USABlack" w:hAnsi="USABlack"/>
      <w:sz w:val="24"/>
    </w:rPr>
  </w:style>
  <w:style w:type="paragraph" w:styleId="Nadpis2">
    <w:name w:val="heading 2"/>
    <w:basedOn w:val="Normln"/>
    <w:next w:val="Normln"/>
    <w:qFormat/>
    <w:rsid w:val="00D206AB"/>
    <w:pPr>
      <w:keepNext/>
      <w:ind w:right="-709"/>
      <w:outlineLvl w:val="1"/>
    </w:pPr>
    <w:rPr>
      <w:b/>
      <w:sz w:val="24"/>
    </w:rPr>
  </w:style>
  <w:style w:type="paragraph" w:styleId="Nadpis3">
    <w:name w:val="heading 3"/>
    <w:basedOn w:val="Normln"/>
    <w:next w:val="Normln"/>
    <w:link w:val="Nadpis3Char"/>
    <w:qFormat/>
    <w:rsid w:val="00D206AB"/>
    <w:pPr>
      <w:keepNext/>
      <w:ind w:right="-142"/>
      <w:jc w:val="both"/>
      <w:outlineLvl w:val="2"/>
    </w:pPr>
    <w:rPr>
      <w:rFonts w:ascii="USABlack" w:hAnsi="USABlack"/>
      <w:sz w:val="24"/>
    </w:rPr>
  </w:style>
  <w:style w:type="paragraph" w:styleId="Nadpis4">
    <w:name w:val="heading 4"/>
    <w:basedOn w:val="Normln"/>
    <w:next w:val="Normln"/>
    <w:qFormat/>
    <w:rsid w:val="00D206AB"/>
    <w:pPr>
      <w:keepNext/>
      <w:tabs>
        <w:tab w:val="left" w:pos="426"/>
      </w:tabs>
      <w:outlineLvl w:val="3"/>
    </w:pPr>
    <w:rPr>
      <w:sz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206AB"/>
    <w:pPr>
      <w:jc w:val="center"/>
    </w:pPr>
    <w:rPr>
      <w:b/>
      <w:sz w:val="28"/>
    </w:rPr>
  </w:style>
  <w:style w:type="paragraph" w:styleId="Zkladntextodsazen">
    <w:name w:val="Body Text Indent"/>
    <w:basedOn w:val="Normln"/>
    <w:link w:val="ZkladntextodsazenChar"/>
    <w:rsid w:val="00D206AB"/>
    <w:pPr>
      <w:ind w:left="284" w:hanging="284"/>
    </w:pPr>
    <w:rPr>
      <w:rFonts w:ascii="USALight" w:hAnsi="USALight"/>
      <w:sz w:val="24"/>
      <w:lang/>
    </w:rPr>
  </w:style>
  <w:style w:type="paragraph" w:styleId="Zkladntextodsazen2">
    <w:name w:val="Body Text Indent 2"/>
    <w:basedOn w:val="Normln"/>
    <w:rsid w:val="00D206AB"/>
    <w:pPr>
      <w:ind w:left="709" w:hanging="283"/>
    </w:pPr>
    <w:rPr>
      <w:rFonts w:ascii="USALight" w:hAnsi="USALight"/>
      <w:sz w:val="24"/>
    </w:rPr>
  </w:style>
  <w:style w:type="paragraph" w:styleId="Zkladntextodsazen3">
    <w:name w:val="Body Text Indent 3"/>
    <w:basedOn w:val="Normln"/>
    <w:rsid w:val="00D206AB"/>
    <w:pPr>
      <w:ind w:left="426" w:hanging="426"/>
    </w:pPr>
    <w:rPr>
      <w:rFonts w:ascii="USALight" w:hAnsi="USALight"/>
      <w:sz w:val="24"/>
    </w:rPr>
  </w:style>
  <w:style w:type="paragraph" w:styleId="Textvbloku">
    <w:name w:val="Block Text"/>
    <w:basedOn w:val="Normln"/>
    <w:rsid w:val="00D206AB"/>
    <w:pPr>
      <w:ind w:left="426" w:right="-142" w:hanging="426"/>
      <w:jc w:val="both"/>
    </w:pPr>
    <w:rPr>
      <w:rFonts w:ascii="USALight" w:hAnsi="USALight"/>
      <w:sz w:val="24"/>
    </w:rPr>
  </w:style>
  <w:style w:type="paragraph" w:styleId="Zkladntext">
    <w:name w:val="Body Text"/>
    <w:basedOn w:val="Normln"/>
    <w:rsid w:val="00D206AB"/>
    <w:pPr>
      <w:jc w:val="both"/>
    </w:pPr>
    <w:rPr>
      <w:rFonts w:ascii="NewCenturySchoolbkE" w:hAnsi="NewCenturySchoolbkE"/>
      <w:color w:val="000000"/>
      <w:sz w:val="24"/>
    </w:rPr>
  </w:style>
  <w:style w:type="paragraph" w:styleId="Zkladntext2">
    <w:name w:val="Body Text 2"/>
    <w:basedOn w:val="Normln"/>
    <w:rsid w:val="00D206AB"/>
    <w:pPr>
      <w:ind w:right="-284"/>
    </w:pPr>
    <w:rPr>
      <w:rFonts w:ascii="USABlack" w:hAnsi="USABlack"/>
      <w:sz w:val="24"/>
    </w:rPr>
  </w:style>
  <w:style w:type="paragraph" w:styleId="Zkladntext3">
    <w:name w:val="Body Text 3"/>
    <w:basedOn w:val="Normln"/>
    <w:link w:val="Zkladntext3Char"/>
    <w:rsid w:val="00D206AB"/>
    <w:pPr>
      <w:ind w:right="-142"/>
      <w:jc w:val="both"/>
    </w:pPr>
    <w:rPr>
      <w:rFonts w:ascii="USALight" w:hAnsi="USALight"/>
      <w:sz w:val="24"/>
    </w:rPr>
  </w:style>
  <w:style w:type="paragraph" w:styleId="Podtitul">
    <w:name w:val="Subtitle"/>
    <w:basedOn w:val="Normln"/>
    <w:qFormat/>
    <w:rsid w:val="00D206AB"/>
    <w:rPr>
      <w:rFonts w:ascii="USABlack" w:hAnsi="USABlack"/>
      <w:sz w:val="24"/>
    </w:rPr>
  </w:style>
  <w:style w:type="paragraph" w:styleId="Zhlav">
    <w:name w:val="header"/>
    <w:basedOn w:val="Normln"/>
    <w:rsid w:val="00D206A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206AB"/>
    <w:pPr>
      <w:tabs>
        <w:tab w:val="center" w:pos="4536"/>
        <w:tab w:val="right" w:pos="9072"/>
      </w:tabs>
    </w:pPr>
  </w:style>
  <w:style w:type="paragraph" w:styleId="Prosttext">
    <w:name w:val="Plain Text"/>
    <w:basedOn w:val="Normln"/>
    <w:rsid w:val="00A10FB8"/>
    <w:rPr>
      <w:rFonts w:ascii="Courier New" w:hAnsi="Courier New"/>
    </w:rPr>
  </w:style>
  <w:style w:type="character" w:customStyle="1" w:styleId="ZkladntextodsazenChar">
    <w:name w:val="Základní text odsazený Char"/>
    <w:link w:val="Zkladntextodsazen"/>
    <w:rsid w:val="00C3546C"/>
    <w:rPr>
      <w:rFonts w:ascii="USALight" w:hAnsi="USALight"/>
      <w:sz w:val="24"/>
    </w:rPr>
  </w:style>
  <w:style w:type="character" w:customStyle="1" w:styleId="Nadpis3Char">
    <w:name w:val="Nadpis 3 Char"/>
    <w:basedOn w:val="Standardnpsmoodstavce"/>
    <w:link w:val="Nadpis3"/>
    <w:rsid w:val="00D258EA"/>
    <w:rPr>
      <w:rFonts w:ascii="USABlack" w:hAnsi="USABlack"/>
      <w:sz w:val="24"/>
    </w:rPr>
  </w:style>
  <w:style w:type="character" w:customStyle="1" w:styleId="Zkladntext3Char">
    <w:name w:val="Základní text 3 Char"/>
    <w:basedOn w:val="Standardnpsmoodstavce"/>
    <w:link w:val="Zkladntext3"/>
    <w:rsid w:val="00D258EA"/>
    <w:rPr>
      <w:rFonts w:ascii="USALight" w:hAnsi="USALight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33D7DD-BC8E-4084-B625-E91AE6E88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589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Montážní pracovníci – odborný</vt:lpstr>
    </vt:vector>
  </TitlesOfParts>
  <Company>ITI Praha</Company>
  <LinksUpToDate>false</LinksUpToDate>
  <CharactersWithSpaces>4062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Montážní pracovníci – odborný</dc:title>
  <dc:creator>ing. Václav Moraveček</dc:creator>
  <cp:lastModifiedBy>Zdeňka Kaňoková</cp:lastModifiedBy>
  <cp:revision>4</cp:revision>
  <cp:lastPrinted>2009-08-26T08:41:00Z</cp:lastPrinted>
  <dcterms:created xsi:type="dcterms:W3CDTF">2014-01-12T10:06:00Z</dcterms:created>
  <dcterms:modified xsi:type="dcterms:W3CDTF">2014-01-12T10:38:00Z</dcterms:modified>
</cp:coreProperties>
</file>